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eastAsiaTheme="majorEastAsia" w:hAnsiTheme="majorHAnsi" w:cstheme="majorBidi"/>
          <w:color w:val="538135" w:themeColor="accent6" w:themeShade="BF"/>
          <w:sz w:val="28"/>
          <w:szCs w:val="32"/>
        </w:rPr>
        <w:id w:val="1217698508"/>
        <w:docPartObj>
          <w:docPartGallery w:val="Cover Pages"/>
          <w:docPartUnique/>
        </w:docPartObj>
      </w:sdtPr>
      <w:sdtEndPr>
        <w:rPr>
          <w:rFonts w:asciiTheme="minorHAnsi" w:eastAsiaTheme="minorHAnsi" w:hAnsiTheme="minorHAnsi" w:cstheme="minorBidi"/>
          <w:color w:val="auto"/>
          <w:sz w:val="24"/>
          <w:szCs w:val="22"/>
        </w:rPr>
      </w:sdtEndPr>
      <w:sdtContent>
        <w:p w14:paraId="3EE51955" w14:textId="77777777" w:rsidR="002F07C6" w:rsidRDefault="00706A9F" w:rsidP="002F07C6">
          <w:pPr>
            <w:rPr>
              <w:rFonts w:asciiTheme="majorHAnsi" w:eastAsiaTheme="majorEastAsia" w:hAnsiTheme="majorHAnsi" w:cstheme="majorBidi"/>
              <w:color w:val="538135" w:themeColor="accent6" w:themeShade="BF"/>
              <w:sz w:val="28"/>
              <w:szCs w:val="32"/>
            </w:rPr>
          </w:pPr>
          <w:r>
            <w:rPr>
              <w:noProof/>
            </w:rPr>
            <mc:AlternateContent>
              <mc:Choice Requires="wpg">
                <w:drawing>
                  <wp:anchor distT="0" distB="0" distL="114300" distR="114300" simplePos="0" relativeHeight="251664384" behindDoc="0" locked="0" layoutInCell="1" allowOverlap="1" wp14:anchorId="03729A5C" wp14:editId="5E987052">
                    <wp:simplePos x="0" y="0"/>
                    <wp:positionH relativeFrom="margin">
                      <wp:posOffset>-609600</wp:posOffset>
                    </wp:positionH>
                    <wp:positionV relativeFrom="margin">
                      <wp:posOffset>-638175</wp:posOffset>
                    </wp:positionV>
                    <wp:extent cx="7315200" cy="1200150"/>
                    <wp:effectExtent l="0" t="0" r="0" b="0"/>
                    <wp:wrapNone/>
                    <wp:docPr id="2" name="Skupina 2"/>
                    <wp:cNvGraphicFramePr/>
                    <a:graphic xmlns:a="http://schemas.openxmlformats.org/drawingml/2006/main">
                      <a:graphicData uri="http://schemas.microsoft.com/office/word/2010/wordprocessingGroup">
                        <wpg:wgp>
                          <wpg:cNvGrpSpPr/>
                          <wpg:grpSpPr>
                            <a:xfrm>
                              <a:off x="0" y="0"/>
                              <a:ext cx="7315200" cy="1200150"/>
                              <a:chOff x="50800" y="-88957"/>
                              <a:chExt cx="7315200" cy="1200902"/>
                            </a:xfrm>
                          </wpg:grpSpPr>
                          <wps:wsp>
                            <wps:cNvPr id="3" name="Obdélník 51"/>
                            <wps:cNvSpPr/>
                            <wps:spPr>
                              <a:xfrm>
                                <a:off x="50800" y="-88957"/>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Obdélník 4"/>
                            <wps:cNvSpPr/>
                            <wps:spPr>
                              <a:xfrm>
                                <a:off x="50800" y="-88956"/>
                                <a:ext cx="7315200" cy="1200901"/>
                              </a:xfrm>
                              <a:prstGeom prst="rect">
                                <a:avLst/>
                              </a:prstGeom>
                              <a:blipFill>
                                <a:blip r:embed="rId8"/>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76504AB4" id="Skupina 2" o:spid="_x0000_s1026" style="position:absolute;margin-left:-48pt;margin-top:-50.25pt;width:8in;height:94.5pt;z-index:251664384;mso-position-horizontal-relative:margin;mso-position-vertical-relative:margin" coordorigin="508,-889" coordsize="73152,1200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">
                    <v:shape id="Obdélník 51" o:spid="_x0000_s1027" style="position:absolute;left:508;top:-889;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" path="m,l7312660,r,1129665l3619500,733425,,1091565,,xe" fillcolor="#ffc000 [3207]" stroked="f" strokeweight="1pt">
                      <v:stroke joinstyle="miter"/>
                      <v:path arrowok="t" o:connecttype="custom" o:connectlocs="0,0;7315200,0;7315200,1130373;3620757,733885;0,1092249;0,0" o:connectangles="0,0,0,0,0,0"/>
                    </v:shape>
                    <v:rect id="Obdélník 4" o:spid="_x0000_s1028" style="position:absolute;left:508;top:-889;width:73152;height:120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" stroked="f" strokeweight="1pt">
                      <v:fill r:id="rId9" o:title="" recolor="t" rotate="t" type="frame"/>
                    </v:rect>
                    <w10:wrap anchorx="margin" anchory="margin"/>
                  </v:group>
                </w:pict>
              </mc:Fallback>
            </mc:AlternateContent>
          </w:r>
        </w:p>
        <w:p w14:paraId="7609B724" w14:textId="77777777" w:rsidR="002F07C6" w:rsidRDefault="002F07C6" w:rsidP="002F07C6">
          <w:pPr>
            <w:rPr>
              <w:rFonts w:asciiTheme="majorHAnsi" w:eastAsiaTheme="majorEastAsia" w:hAnsiTheme="majorHAnsi" w:cstheme="majorBidi"/>
              <w:color w:val="538135" w:themeColor="accent6" w:themeShade="BF"/>
              <w:sz w:val="28"/>
              <w:szCs w:val="32"/>
            </w:rPr>
          </w:pPr>
        </w:p>
        <w:p w14:paraId="6DC3DFC1" w14:textId="77777777" w:rsidR="002F07C6" w:rsidRDefault="002F07C6" w:rsidP="002F07C6">
          <w:pPr>
            <w:rPr>
              <w:rFonts w:asciiTheme="majorHAnsi" w:eastAsiaTheme="majorEastAsia" w:hAnsiTheme="majorHAnsi" w:cstheme="majorBidi"/>
              <w:color w:val="538135" w:themeColor="accent6" w:themeShade="BF"/>
              <w:sz w:val="28"/>
              <w:szCs w:val="32"/>
            </w:rPr>
          </w:pPr>
        </w:p>
        <w:p w14:paraId="0E6BDCBD" w14:textId="77777777" w:rsidR="002F07C6" w:rsidRDefault="002F07C6" w:rsidP="002F07C6">
          <w:pPr>
            <w:rPr>
              <w:rFonts w:asciiTheme="majorHAnsi" w:eastAsiaTheme="majorEastAsia" w:hAnsiTheme="majorHAnsi" w:cstheme="majorBidi"/>
              <w:color w:val="538135" w:themeColor="accent6" w:themeShade="BF"/>
              <w:sz w:val="28"/>
              <w:szCs w:val="32"/>
            </w:rPr>
          </w:pPr>
        </w:p>
        <w:p w14:paraId="5AFFE83E" w14:textId="77777777" w:rsidR="002F07C6" w:rsidRDefault="002F07C6" w:rsidP="002F07C6"/>
        <w:p w14:paraId="267D8B76" w14:textId="77777777" w:rsidR="002F07C6" w:rsidRDefault="002F07C6" w:rsidP="002F07C6"/>
        <w:p w14:paraId="395BE7CA" w14:textId="77777777" w:rsidR="002F07C6" w:rsidRDefault="002F07C6" w:rsidP="002F07C6"/>
        <w:p w14:paraId="15D7F385" w14:textId="77777777" w:rsidR="002F07C6" w:rsidRDefault="002F07C6" w:rsidP="002F07C6"/>
        <w:p w14:paraId="18A60591" w14:textId="77777777" w:rsidR="002F07C6" w:rsidRDefault="002F07C6" w:rsidP="002F07C6"/>
        <w:p w14:paraId="343053C2" w14:textId="77777777" w:rsidR="002F07C6" w:rsidRDefault="002F07C6" w:rsidP="002F07C6"/>
        <w:p w14:paraId="3D0A0947" w14:textId="77777777" w:rsidR="002F07C6" w:rsidRDefault="002F07C6" w:rsidP="002F07C6"/>
        <w:p w14:paraId="4512AD6D" w14:textId="77777777" w:rsidR="002F07C6" w:rsidRDefault="002F07C6" w:rsidP="002F07C6"/>
        <w:p w14:paraId="7894171F" w14:textId="77777777" w:rsidR="002F07C6" w:rsidRDefault="002F07C6" w:rsidP="002F07C6"/>
        <w:p w14:paraId="6447E902" w14:textId="77777777" w:rsidR="002F07C6" w:rsidRDefault="002F07C6" w:rsidP="002F07C6"/>
        <w:p w14:paraId="35C2EF88" w14:textId="77777777" w:rsidR="002F07C6" w:rsidRDefault="002F07C6" w:rsidP="002F07C6"/>
        <w:p w14:paraId="126C0D46" w14:textId="77777777" w:rsidR="002F07C6" w:rsidRDefault="002F07C6" w:rsidP="002F07C6"/>
        <w:p w14:paraId="5645FA3D" w14:textId="77777777" w:rsidR="002F07C6" w:rsidRDefault="002F07C6" w:rsidP="002F07C6"/>
        <w:p w14:paraId="559DDEC2" w14:textId="77777777" w:rsidR="002F07C6" w:rsidRDefault="002F07C6" w:rsidP="002F07C6"/>
        <w:p w14:paraId="2477A832" w14:textId="77777777" w:rsidR="002F07C6" w:rsidRDefault="002F07C6" w:rsidP="002F07C6"/>
        <w:p w14:paraId="1D7C5956" w14:textId="3C927A59" w:rsidR="005721E3" w:rsidRPr="002F07C6" w:rsidRDefault="00E50F56" w:rsidP="002F07C6"/>
      </w:sdtContent>
    </w:sdt>
    <w:p w14:paraId="467C038C" w14:textId="1321A00B" w:rsidR="005721E3" w:rsidRDefault="005721E3" w:rsidP="00A6087D"/>
    <w:p w14:paraId="1EA0DA64" w14:textId="5A5BA708" w:rsidR="005721E3" w:rsidRDefault="005721E3" w:rsidP="00A6087D"/>
    <w:p w14:paraId="1BE70193" w14:textId="5F26AD96" w:rsidR="003112D8" w:rsidRDefault="003112D8" w:rsidP="00A6087D"/>
    <w:p w14:paraId="083436AD" w14:textId="5210052C" w:rsidR="003112D8" w:rsidRDefault="003112D8" w:rsidP="00A6087D"/>
    <w:p w14:paraId="56224F42" w14:textId="1F5395FB" w:rsidR="003112D8" w:rsidRDefault="003112D8" w:rsidP="00A6087D"/>
    <w:p w14:paraId="7D476A98" w14:textId="15B5A99A" w:rsidR="003112D8" w:rsidRDefault="003112D8" w:rsidP="00A6087D"/>
    <w:p w14:paraId="37D13E55" w14:textId="7AA2696B" w:rsidR="003112D8" w:rsidRDefault="003112D8" w:rsidP="00A6087D"/>
    <w:p w14:paraId="7151191E" w14:textId="39F018F4" w:rsidR="003112D8" w:rsidRDefault="003112D8" w:rsidP="00A6087D"/>
    <w:p w14:paraId="4F3D96B9" w14:textId="25804F79" w:rsidR="003112D8" w:rsidRDefault="00E50F56" w:rsidP="00A6087D">
      <w:r>
        <w:rPr>
          <w:noProof/>
        </w:rPr>
        <w:object w:dxaOrig="1440" w:dyaOrig="1440" w14:anchorId="5BA3F4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6.2pt;margin-top:35.65pt;width:493.5pt;height:215.25pt;z-index:251677696;mso-position-horizontal-relative:text;mso-position-vertical-relative:text">
            <v:imagedata r:id="rId10" o:title=""/>
            <w10:wrap type="square"/>
          </v:shape>
          <o:OLEObject Type="Link" ProgID="Excel.Sheet.12" ShapeID="_x0000_s2050" DrawAspect="Content" r:id="rId11" UpdateMode="Always">
            <o:LinkType>EnhancedMetaFile</o:LinkType>
            <o:LockedField>false</o:LockedField>
          </o:OLEObject>
        </w:object>
      </w:r>
    </w:p>
    <w:p w14:paraId="08CC16BF" w14:textId="466ED8CF" w:rsidR="003112D8" w:rsidRDefault="003112D8" w:rsidP="00A6087D"/>
    <w:p w14:paraId="068B5125" w14:textId="77777777" w:rsidR="003C594E" w:rsidRDefault="003C594E" w:rsidP="005721E3">
      <w:pPr>
        <w:jc w:val="center"/>
        <w:rPr>
          <w:b/>
          <w:color w:val="ED7D31" w:themeColor="accent2"/>
          <w:sz w:val="28"/>
          <w:szCs w:val="28"/>
        </w:rPr>
      </w:pPr>
    </w:p>
    <w:p w14:paraId="3975DC27" w14:textId="77777777" w:rsidR="003C594E" w:rsidRDefault="003C594E" w:rsidP="005721E3">
      <w:pPr>
        <w:jc w:val="center"/>
        <w:rPr>
          <w:b/>
          <w:color w:val="ED7D31" w:themeColor="accent2"/>
          <w:sz w:val="28"/>
          <w:szCs w:val="28"/>
        </w:rPr>
      </w:pPr>
    </w:p>
    <w:p w14:paraId="0706C040" w14:textId="6C6D557F" w:rsidR="005721E3" w:rsidRPr="00EF6FB9" w:rsidRDefault="005721E3" w:rsidP="005721E3">
      <w:pPr>
        <w:jc w:val="center"/>
        <w:rPr>
          <w:b/>
          <w:color w:val="ED7D31" w:themeColor="accent2"/>
          <w:sz w:val="40"/>
          <w:szCs w:val="40"/>
        </w:rPr>
      </w:pPr>
      <w:r w:rsidRPr="00EF6FB9">
        <w:rPr>
          <w:b/>
          <w:color w:val="ED7D31" w:themeColor="accent2"/>
          <w:sz w:val="40"/>
          <w:szCs w:val="40"/>
        </w:rPr>
        <w:t>O B S A H</w:t>
      </w:r>
    </w:p>
    <w:p w14:paraId="28989837" w14:textId="726BB453" w:rsidR="00EF6FB9" w:rsidRPr="00EF6FB9" w:rsidRDefault="00EF6FB9">
      <w:pPr>
        <w:pStyle w:val="Obsah1"/>
        <w:tabs>
          <w:tab w:val="right" w:pos="9628"/>
        </w:tabs>
        <w:rPr>
          <w:rFonts w:eastAsiaTheme="minorEastAsia" w:cstheme="minorBidi"/>
          <w:b w:val="0"/>
          <w:bCs w:val="0"/>
          <w:caps w:val="0"/>
          <w:noProof/>
          <w:color w:val="ED7D31" w:themeColor="accent2"/>
          <w:sz w:val="24"/>
          <w:szCs w:val="24"/>
          <w:u w:val="none"/>
          <w:lang w:eastAsia="cs-CZ"/>
        </w:rPr>
      </w:pPr>
      <w:r>
        <w:rPr>
          <w:b w:val="0"/>
          <w:bCs w:val="0"/>
          <w:caps w:val="0"/>
          <w:noProof/>
        </w:rPr>
        <w:fldChar w:fldCharType="begin"/>
      </w:r>
      <w:r>
        <w:rPr>
          <w:b w:val="0"/>
          <w:bCs w:val="0"/>
          <w:caps w:val="0"/>
          <w:noProof/>
        </w:rPr>
        <w:instrText xml:space="preserve"> TOC \o "1-4" \h \z \u </w:instrText>
      </w:r>
      <w:r>
        <w:rPr>
          <w:b w:val="0"/>
          <w:bCs w:val="0"/>
          <w:caps w:val="0"/>
          <w:noProof/>
        </w:rPr>
        <w:fldChar w:fldCharType="separate"/>
      </w:r>
      <w:hyperlink w:anchor="_Toc32921119" w:history="1">
        <w:r w:rsidRPr="00EF6FB9">
          <w:rPr>
            <w:rStyle w:val="Hypertextovodkaz"/>
            <w:noProof/>
            <w:color w:val="ED7D31" w:themeColor="accent2"/>
            <w:sz w:val="24"/>
            <w:szCs w:val="24"/>
          </w:rPr>
          <w:t>B.1 POPIS ÚZEMÍ STAVBY</w:t>
        </w:r>
        <w:r w:rsidRPr="00EF6FB9">
          <w:rPr>
            <w:noProof/>
            <w:webHidden/>
            <w:color w:val="ED7D31" w:themeColor="accent2"/>
            <w:sz w:val="24"/>
            <w:szCs w:val="24"/>
          </w:rPr>
          <w:tab/>
        </w:r>
        <w:r w:rsidRPr="00EF6FB9">
          <w:rPr>
            <w:noProof/>
            <w:webHidden/>
            <w:color w:val="ED7D31" w:themeColor="accent2"/>
            <w:sz w:val="24"/>
            <w:szCs w:val="24"/>
          </w:rPr>
          <w:fldChar w:fldCharType="begin"/>
        </w:r>
        <w:r w:rsidRPr="00EF6FB9">
          <w:rPr>
            <w:noProof/>
            <w:webHidden/>
            <w:color w:val="ED7D31" w:themeColor="accent2"/>
            <w:sz w:val="24"/>
            <w:szCs w:val="24"/>
          </w:rPr>
          <w:instrText xml:space="preserve"> PAGEREF _Toc32921119 \h </w:instrText>
        </w:r>
        <w:r w:rsidRPr="00EF6FB9">
          <w:rPr>
            <w:noProof/>
            <w:webHidden/>
            <w:color w:val="ED7D31" w:themeColor="accent2"/>
            <w:sz w:val="24"/>
            <w:szCs w:val="24"/>
          </w:rPr>
        </w:r>
        <w:r w:rsidRPr="00EF6FB9">
          <w:rPr>
            <w:noProof/>
            <w:webHidden/>
            <w:color w:val="ED7D31" w:themeColor="accent2"/>
            <w:sz w:val="24"/>
            <w:szCs w:val="24"/>
          </w:rPr>
          <w:fldChar w:fldCharType="separate"/>
        </w:r>
        <w:r w:rsidR="00E50F56">
          <w:rPr>
            <w:noProof/>
            <w:webHidden/>
            <w:color w:val="ED7D31" w:themeColor="accent2"/>
            <w:sz w:val="24"/>
            <w:szCs w:val="24"/>
          </w:rPr>
          <w:t>2</w:t>
        </w:r>
        <w:r w:rsidRPr="00EF6FB9">
          <w:rPr>
            <w:noProof/>
            <w:webHidden/>
            <w:color w:val="ED7D31" w:themeColor="accent2"/>
            <w:sz w:val="24"/>
            <w:szCs w:val="24"/>
          </w:rPr>
          <w:fldChar w:fldCharType="end"/>
        </w:r>
      </w:hyperlink>
    </w:p>
    <w:p w14:paraId="011432E7" w14:textId="01CC537B" w:rsidR="00EF6FB9" w:rsidRPr="00EF6FB9" w:rsidRDefault="00E50F56">
      <w:pPr>
        <w:pStyle w:val="Obsah1"/>
        <w:tabs>
          <w:tab w:val="right" w:pos="9628"/>
        </w:tabs>
        <w:rPr>
          <w:rFonts w:eastAsiaTheme="minorEastAsia" w:cstheme="minorBidi"/>
          <w:b w:val="0"/>
          <w:bCs w:val="0"/>
          <w:caps w:val="0"/>
          <w:noProof/>
          <w:color w:val="ED7D31" w:themeColor="accent2"/>
          <w:sz w:val="24"/>
          <w:szCs w:val="24"/>
          <w:u w:val="none"/>
          <w:lang w:eastAsia="cs-CZ"/>
        </w:rPr>
      </w:pPr>
      <w:hyperlink w:anchor="_Toc32921120" w:history="1">
        <w:r w:rsidR="00EF6FB9" w:rsidRPr="00EF6FB9">
          <w:rPr>
            <w:rStyle w:val="Hypertextovodkaz"/>
            <w:noProof/>
            <w:color w:val="ED7D31" w:themeColor="accent2"/>
            <w:sz w:val="24"/>
            <w:szCs w:val="24"/>
          </w:rPr>
          <w:t>B.2 CELKOVÝ POPIS STAVBY</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_Toc32921120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5</w:t>
        </w:r>
        <w:r w:rsidR="00EF6FB9" w:rsidRPr="00EF6FB9">
          <w:rPr>
            <w:noProof/>
            <w:webHidden/>
            <w:color w:val="ED7D31" w:themeColor="accent2"/>
            <w:sz w:val="24"/>
            <w:szCs w:val="24"/>
          </w:rPr>
          <w:fldChar w:fldCharType="end"/>
        </w:r>
      </w:hyperlink>
    </w:p>
    <w:p w14:paraId="7EF17C84" w14:textId="43FD1D40" w:rsidR="00EF6FB9" w:rsidRPr="00EF6FB9" w:rsidRDefault="00E50F56">
      <w:pPr>
        <w:pStyle w:val="Obsah4"/>
        <w:tabs>
          <w:tab w:val="right" w:pos="9628"/>
        </w:tabs>
        <w:rPr>
          <w:rFonts w:eastAsiaTheme="minorEastAsia" w:cstheme="minorBidi"/>
          <w:noProof/>
          <w:color w:val="ED7D31" w:themeColor="accent2"/>
          <w:sz w:val="24"/>
          <w:szCs w:val="24"/>
          <w:lang w:eastAsia="cs-CZ"/>
        </w:rPr>
      </w:pPr>
      <w:hyperlink w:anchor="_Toc32921121"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B.2.1</w:t>
        </w:r>
        <w:r w:rsidR="00EF6FB9" w:rsidRPr="00EF6FB9">
          <w:rPr>
            <w:rStyle w:val="Hypertextovodkaz"/>
            <w:noProof/>
            <w:color w:val="ED7D31" w:themeColor="accent2"/>
            <w:sz w:val="24"/>
            <w:szCs w:val="24"/>
          </w:rPr>
          <w:t xml:space="preserve"> CELKOVÁ KONCEPCE ŘEŠENÍ STAVBY</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_Toc32921121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5</w:t>
        </w:r>
        <w:r w:rsidR="00EF6FB9" w:rsidRPr="00EF6FB9">
          <w:rPr>
            <w:noProof/>
            <w:webHidden/>
            <w:color w:val="ED7D31" w:themeColor="accent2"/>
            <w:sz w:val="24"/>
            <w:szCs w:val="24"/>
          </w:rPr>
          <w:fldChar w:fldCharType="end"/>
        </w:r>
      </w:hyperlink>
    </w:p>
    <w:p w14:paraId="1142C16D" w14:textId="2A0B1710" w:rsidR="00EF6FB9" w:rsidRPr="00EF6FB9" w:rsidRDefault="00E50F56">
      <w:pPr>
        <w:pStyle w:val="Obsah4"/>
        <w:tabs>
          <w:tab w:val="right" w:pos="9628"/>
        </w:tabs>
        <w:rPr>
          <w:rFonts w:eastAsiaTheme="minorEastAsia" w:cstheme="minorBidi"/>
          <w:noProof/>
          <w:color w:val="ED7D31" w:themeColor="accent2"/>
          <w:sz w:val="24"/>
          <w:szCs w:val="24"/>
          <w:lang w:eastAsia="cs-CZ"/>
        </w:rPr>
      </w:pPr>
      <w:hyperlink w:anchor="_Toc32921122"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B.2.2</w:t>
        </w:r>
        <w:r w:rsidR="00EF6FB9" w:rsidRPr="00EF6FB9">
          <w:rPr>
            <w:rStyle w:val="Hypertextovodkaz"/>
            <w:noProof/>
            <w:color w:val="ED7D31" w:themeColor="accent2"/>
            <w:sz w:val="24"/>
            <w:szCs w:val="24"/>
          </w:rPr>
          <w:t xml:space="preserve"> C</w:t>
        </w:r>
        <w:r w:rsidR="00B72AC1">
          <w:rPr>
            <w:rStyle w:val="Hypertextovodkaz"/>
            <w:noProof/>
            <w:color w:val="ED7D31" w:themeColor="accent2"/>
            <w:sz w:val="24"/>
            <w:szCs w:val="24"/>
          </w:rPr>
          <w:t>ELKOVÉ URBANISTICKÉ A ARCHITEKTONICKÉ ŘEŠENÍ</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_Toc32921122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7</w:t>
        </w:r>
        <w:r w:rsidR="00EF6FB9" w:rsidRPr="00EF6FB9">
          <w:rPr>
            <w:noProof/>
            <w:webHidden/>
            <w:color w:val="ED7D31" w:themeColor="accent2"/>
            <w:sz w:val="24"/>
            <w:szCs w:val="24"/>
          </w:rPr>
          <w:fldChar w:fldCharType="end"/>
        </w:r>
      </w:hyperlink>
    </w:p>
    <w:p w14:paraId="49034026" w14:textId="0DD9946E" w:rsidR="00EF6FB9" w:rsidRPr="00EF6FB9" w:rsidRDefault="00E50F56">
      <w:pPr>
        <w:pStyle w:val="Obsah4"/>
        <w:tabs>
          <w:tab w:val="right" w:pos="9628"/>
        </w:tabs>
        <w:rPr>
          <w:rFonts w:eastAsiaTheme="minorEastAsia" w:cstheme="minorBidi"/>
          <w:noProof/>
          <w:color w:val="ED7D31" w:themeColor="accent2"/>
          <w:sz w:val="24"/>
          <w:szCs w:val="24"/>
          <w:lang w:eastAsia="cs-CZ"/>
        </w:rPr>
      </w:pPr>
      <w:hyperlink w:anchor="_Toc32921123"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B.2.3</w:t>
        </w:r>
        <w:r w:rsidR="00EF6FB9" w:rsidRPr="00EF6FB9">
          <w:rPr>
            <w:rStyle w:val="Hypertextovodkaz"/>
            <w:noProof/>
            <w:color w:val="ED7D31" w:themeColor="accent2"/>
            <w:sz w:val="24"/>
            <w:szCs w:val="24"/>
          </w:rPr>
          <w:t xml:space="preserve"> CELKOVÉ TECHNICKÉ ŘEŠENÍ</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_Toc32921123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7</w:t>
        </w:r>
        <w:r w:rsidR="00EF6FB9" w:rsidRPr="00EF6FB9">
          <w:rPr>
            <w:noProof/>
            <w:webHidden/>
            <w:color w:val="ED7D31" w:themeColor="accent2"/>
            <w:sz w:val="24"/>
            <w:szCs w:val="24"/>
          </w:rPr>
          <w:fldChar w:fldCharType="end"/>
        </w:r>
      </w:hyperlink>
    </w:p>
    <w:p w14:paraId="1CC0CB92" w14:textId="39E7490C" w:rsidR="00EF6FB9" w:rsidRPr="00EF6FB9" w:rsidRDefault="00E50F56">
      <w:pPr>
        <w:pStyle w:val="Obsah4"/>
        <w:tabs>
          <w:tab w:val="right" w:pos="9628"/>
        </w:tabs>
        <w:rPr>
          <w:rFonts w:eastAsiaTheme="minorEastAsia" w:cstheme="minorBidi"/>
          <w:noProof/>
          <w:color w:val="ED7D31" w:themeColor="accent2"/>
          <w:sz w:val="24"/>
          <w:szCs w:val="24"/>
          <w:lang w:eastAsia="cs-CZ"/>
        </w:rPr>
      </w:pPr>
      <w:hyperlink w:anchor="_Toc32921124"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B.2.4</w:t>
        </w:r>
        <w:r w:rsidR="00EF6FB9" w:rsidRPr="00EF6FB9">
          <w:rPr>
            <w:rStyle w:val="Hypertextovodkaz"/>
            <w:noProof/>
            <w:color w:val="ED7D31" w:themeColor="accent2"/>
            <w:sz w:val="24"/>
            <w:szCs w:val="24"/>
          </w:rPr>
          <w:t xml:space="preserve"> B</w:t>
        </w:r>
        <w:r w:rsidR="00B72AC1">
          <w:rPr>
            <w:rStyle w:val="Hypertextovodkaz"/>
            <w:noProof/>
            <w:color w:val="ED7D31" w:themeColor="accent2"/>
            <w:sz w:val="24"/>
            <w:szCs w:val="24"/>
          </w:rPr>
          <w:t>EZBARIÉROVÉ UŽÍVÁNÍ STAVBY</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_Toc32921124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8</w:t>
        </w:r>
        <w:r w:rsidR="00EF6FB9" w:rsidRPr="00EF6FB9">
          <w:rPr>
            <w:noProof/>
            <w:webHidden/>
            <w:color w:val="ED7D31" w:themeColor="accent2"/>
            <w:sz w:val="24"/>
            <w:szCs w:val="24"/>
          </w:rPr>
          <w:fldChar w:fldCharType="end"/>
        </w:r>
      </w:hyperlink>
    </w:p>
    <w:p w14:paraId="2B4E6ABF" w14:textId="495D22A6" w:rsidR="00EF6FB9" w:rsidRPr="00EF6FB9" w:rsidRDefault="00E50F56">
      <w:pPr>
        <w:pStyle w:val="Obsah4"/>
        <w:tabs>
          <w:tab w:val="right" w:pos="9628"/>
        </w:tabs>
        <w:rPr>
          <w:rFonts w:eastAsiaTheme="minorEastAsia" w:cstheme="minorBidi"/>
          <w:noProof/>
          <w:color w:val="ED7D31" w:themeColor="accent2"/>
          <w:sz w:val="24"/>
          <w:szCs w:val="24"/>
          <w:lang w:eastAsia="cs-CZ"/>
        </w:rPr>
      </w:pPr>
      <w:hyperlink w:anchor="_Toc32921125"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B.2.5</w:t>
        </w:r>
        <w:r w:rsidR="00EF6FB9" w:rsidRPr="00EF6FB9">
          <w:rPr>
            <w:rStyle w:val="Hypertextovodkaz"/>
            <w:noProof/>
            <w:color w:val="ED7D31" w:themeColor="accent2"/>
            <w:sz w:val="24"/>
            <w:szCs w:val="24"/>
          </w:rPr>
          <w:t xml:space="preserve"> B</w:t>
        </w:r>
        <w:r w:rsidR="00B72AC1">
          <w:rPr>
            <w:rStyle w:val="Hypertextovodkaz"/>
            <w:noProof/>
            <w:color w:val="ED7D31" w:themeColor="accent2"/>
            <w:sz w:val="24"/>
            <w:szCs w:val="24"/>
          </w:rPr>
          <w:t>EZPEČNOST PŘI UŽÍVÁNÍ STAVBY</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_Toc32921125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8</w:t>
        </w:r>
        <w:r w:rsidR="00EF6FB9" w:rsidRPr="00EF6FB9">
          <w:rPr>
            <w:noProof/>
            <w:webHidden/>
            <w:color w:val="ED7D31" w:themeColor="accent2"/>
            <w:sz w:val="24"/>
            <w:szCs w:val="24"/>
          </w:rPr>
          <w:fldChar w:fldCharType="end"/>
        </w:r>
      </w:hyperlink>
    </w:p>
    <w:p w14:paraId="7A61D888" w14:textId="4C8E1640" w:rsidR="00EF6FB9" w:rsidRPr="00EF6FB9" w:rsidRDefault="00E50F56">
      <w:pPr>
        <w:pStyle w:val="Obsah4"/>
        <w:tabs>
          <w:tab w:val="right" w:pos="9628"/>
        </w:tabs>
        <w:rPr>
          <w:rFonts w:eastAsiaTheme="minorEastAsia" w:cstheme="minorBidi"/>
          <w:noProof/>
          <w:color w:val="ED7D31" w:themeColor="accent2"/>
          <w:sz w:val="24"/>
          <w:szCs w:val="24"/>
          <w:lang w:eastAsia="cs-CZ"/>
        </w:rPr>
      </w:pPr>
      <w:hyperlink w:anchor="_Toc32921126"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B.2.6</w:t>
        </w:r>
        <w:r w:rsidR="00EF6FB9" w:rsidRPr="00EF6FB9">
          <w:rPr>
            <w:rStyle w:val="Hypertextovodkaz"/>
            <w:noProof/>
            <w:color w:val="ED7D31" w:themeColor="accent2"/>
            <w:sz w:val="24"/>
            <w:szCs w:val="24"/>
          </w:rPr>
          <w:t xml:space="preserve"> Z</w:t>
        </w:r>
        <w:r w:rsidR="00B72AC1">
          <w:rPr>
            <w:rStyle w:val="Hypertextovodkaz"/>
            <w:noProof/>
            <w:color w:val="ED7D31" w:themeColor="accent2"/>
            <w:sz w:val="24"/>
            <w:szCs w:val="24"/>
          </w:rPr>
          <w:t>ÁKLADNÍ</w:t>
        </w:r>
        <w:r w:rsidR="00EF6FB9" w:rsidRPr="00EF6FB9">
          <w:rPr>
            <w:rStyle w:val="Hypertextovodkaz"/>
            <w:noProof/>
            <w:color w:val="ED7D31" w:themeColor="accent2"/>
            <w:sz w:val="24"/>
            <w:szCs w:val="24"/>
          </w:rPr>
          <w:t xml:space="preserve"> CHARAKTERISTIKA OBJEKTŮ</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_Toc32921126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8</w:t>
        </w:r>
        <w:r w:rsidR="00EF6FB9" w:rsidRPr="00EF6FB9">
          <w:rPr>
            <w:noProof/>
            <w:webHidden/>
            <w:color w:val="ED7D31" w:themeColor="accent2"/>
            <w:sz w:val="24"/>
            <w:szCs w:val="24"/>
          </w:rPr>
          <w:fldChar w:fldCharType="end"/>
        </w:r>
      </w:hyperlink>
    </w:p>
    <w:p w14:paraId="16BCCD9F" w14:textId="3296D95B" w:rsidR="00EF6FB9" w:rsidRPr="00EF6FB9" w:rsidRDefault="00E50F56">
      <w:pPr>
        <w:pStyle w:val="Obsah4"/>
        <w:tabs>
          <w:tab w:val="right" w:pos="9628"/>
        </w:tabs>
        <w:rPr>
          <w:rFonts w:eastAsiaTheme="minorEastAsia" w:cstheme="minorBidi"/>
          <w:noProof/>
          <w:color w:val="ED7D31" w:themeColor="accent2"/>
          <w:sz w:val="24"/>
          <w:szCs w:val="24"/>
          <w:lang w:eastAsia="cs-CZ"/>
        </w:rPr>
      </w:pPr>
      <w:hyperlink w:anchor="_Toc32921127"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B.2.7</w:t>
        </w:r>
        <w:r w:rsidR="00EF6FB9" w:rsidRPr="00EF6FB9">
          <w:rPr>
            <w:rStyle w:val="Hypertextovodkaz"/>
            <w:noProof/>
            <w:color w:val="ED7D31" w:themeColor="accent2"/>
            <w:sz w:val="24"/>
            <w:szCs w:val="24"/>
          </w:rPr>
          <w:t xml:space="preserve"> ZÁKLADNÍ CHARAKTERISTIKA T</w:t>
        </w:r>
        <w:r w:rsidR="00B72AC1">
          <w:rPr>
            <w:rStyle w:val="Hypertextovodkaz"/>
            <w:noProof/>
            <w:color w:val="ED7D31" w:themeColor="accent2"/>
            <w:sz w:val="24"/>
            <w:szCs w:val="24"/>
          </w:rPr>
          <w:t>ECHNICK</w:t>
        </w:r>
        <w:r w:rsidR="00EF6FB9" w:rsidRPr="00EF6FB9">
          <w:rPr>
            <w:rStyle w:val="Hypertextovodkaz"/>
            <w:noProof/>
            <w:color w:val="ED7D31" w:themeColor="accent2"/>
            <w:sz w:val="24"/>
            <w:szCs w:val="24"/>
          </w:rPr>
          <w:t xml:space="preserve">ÝCH </w:t>
        </w:r>
        <w:r w:rsidR="00B72AC1">
          <w:rPr>
            <w:rStyle w:val="Hypertextovodkaz"/>
            <w:noProof/>
            <w:color w:val="ED7D31" w:themeColor="accent2"/>
            <w:sz w:val="24"/>
            <w:szCs w:val="24"/>
          </w:rPr>
          <w:t>A TECHNOLOGICK</w:t>
        </w:r>
        <w:r w:rsidR="00EF6FB9" w:rsidRPr="00EF6FB9">
          <w:rPr>
            <w:rStyle w:val="Hypertextovodkaz"/>
            <w:noProof/>
            <w:color w:val="ED7D31" w:themeColor="accent2"/>
            <w:sz w:val="24"/>
            <w:szCs w:val="24"/>
          </w:rPr>
          <w:t xml:space="preserve">ÝCH </w:t>
        </w:r>
        <w:r w:rsidR="00B72AC1">
          <w:rPr>
            <w:rStyle w:val="Hypertextovodkaz"/>
            <w:noProof/>
            <w:color w:val="ED7D31" w:themeColor="accent2"/>
            <w:sz w:val="24"/>
            <w:szCs w:val="24"/>
          </w:rPr>
          <w:t>ZAŘÍZENÍ</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_Toc32921127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10</w:t>
        </w:r>
        <w:r w:rsidR="00EF6FB9" w:rsidRPr="00EF6FB9">
          <w:rPr>
            <w:noProof/>
            <w:webHidden/>
            <w:color w:val="ED7D31" w:themeColor="accent2"/>
            <w:sz w:val="24"/>
            <w:szCs w:val="24"/>
          </w:rPr>
          <w:fldChar w:fldCharType="end"/>
        </w:r>
      </w:hyperlink>
    </w:p>
    <w:p w14:paraId="64291C1C" w14:textId="5F68D267" w:rsidR="00EF6FB9" w:rsidRPr="00EF6FB9" w:rsidRDefault="00E50F56">
      <w:pPr>
        <w:pStyle w:val="Obsah4"/>
        <w:tabs>
          <w:tab w:val="right" w:pos="9628"/>
        </w:tabs>
        <w:rPr>
          <w:rFonts w:eastAsiaTheme="minorEastAsia" w:cstheme="minorBidi"/>
          <w:noProof/>
          <w:color w:val="ED7D31" w:themeColor="accent2"/>
          <w:sz w:val="24"/>
          <w:szCs w:val="24"/>
          <w:lang w:eastAsia="cs-CZ"/>
        </w:rPr>
      </w:pPr>
      <w:hyperlink w:anchor="_Toc32921128"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B.2.8</w:t>
        </w:r>
        <w:r w:rsidR="00EF6FB9" w:rsidRPr="00EF6FB9">
          <w:rPr>
            <w:rStyle w:val="Hypertextovodkaz"/>
            <w:noProof/>
            <w:color w:val="ED7D31" w:themeColor="accent2"/>
            <w:sz w:val="24"/>
            <w:szCs w:val="24"/>
          </w:rPr>
          <w:t xml:space="preserve"> ZÁSADY P</w:t>
        </w:r>
        <w:r w:rsidR="00B72AC1">
          <w:rPr>
            <w:rStyle w:val="Hypertextovodkaz"/>
            <w:noProof/>
            <w:color w:val="ED7D31" w:themeColor="accent2"/>
            <w:sz w:val="24"/>
            <w:szCs w:val="24"/>
          </w:rPr>
          <w:t>OŽÁRNĚ BEZPEČNOSTNÍHO ŘEŠENÍ</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_Toc32921128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10</w:t>
        </w:r>
        <w:r w:rsidR="00EF6FB9" w:rsidRPr="00EF6FB9">
          <w:rPr>
            <w:noProof/>
            <w:webHidden/>
            <w:color w:val="ED7D31" w:themeColor="accent2"/>
            <w:sz w:val="24"/>
            <w:szCs w:val="24"/>
          </w:rPr>
          <w:fldChar w:fldCharType="end"/>
        </w:r>
      </w:hyperlink>
    </w:p>
    <w:p w14:paraId="182845BA" w14:textId="21D1F96B" w:rsidR="00EF6FB9" w:rsidRPr="00EF6FB9" w:rsidRDefault="00E50F56">
      <w:pPr>
        <w:pStyle w:val="Obsah4"/>
        <w:tabs>
          <w:tab w:val="right" w:pos="9628"/>
        </w:tabs>
        <w:rPr>
          <w:rFonts w:eastAsiaTheme="minorEastAsia" w:cstheme="minorBidi"/>
          <w:noProof/>
          <w:color w:val="ED7D31" w:themeColor="accent2"/>
          <w:sz w:val="24"/>
          <w:szCs w:val="24"/>
          <w:lang w:eastAsia="cs-CZ"/>
        </w:rPr>
      </w:pPr>
      <w:hyperlink w:anchor="_Toc32921129"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B.2.9</w:t>
        </w:r>
        <w:r w:rsidR="00EF6FB9" w:rsidRPr="00EF6FB9">
          <w:rPr>
            <w:rStyle w:val="Hypertextovodkaz"/>
            <w:noProof/>
            <w:color w:val="ED7D31" w:themeColor="accent2"/>
            <w:sz w:val="24"/>
            <w:szCs w:val="24"/>
          </w:rPr>
          <w:t xml:space="preserve"> ÚSPORA ENERGIE A TEPELNÁ OCHRANA</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_Toc32921129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11</w:t>
        </w:r>
        <w:r w:rsidR="00EF6FB9" w:rsidRPr="00EF6FB9">
          <w:rPr>
            <w:noProof/>
            <w:webHidden/>
            <w:color w:val="ED7D31" w:themeColor="accent2"/>
            <w:sz w:val="24"/>
            <w:szCs w:val="24"/>
          </w:rPr>
          <w:fldChar w:fldCharType="end"/>
        </w:r>
      </w:hyperlink>
    </w:p>
    <w:p w14:paraId="5C07A518" w14:textId="13E180F6" w:rsidR="00EF6FB9" w:rsidRPr="00EF6FB9" w:rsidRDefault="00E50F56">
      <w:pPr>
        <w:pStyle w:val="Obsah4"/>
        <w:tabs>
          <w:tab w:val="right" w:pos="9628"/>
        </w:tabs>
        <w:rPr>
          <w:rFonts w:eastAsiaTheme="minorEastAsia" w:cstheme="minorBidi"/>
          <w:noProof/>
          <w:color w:val="ED7D31" w:themeColor="accent2"/>
          <w:sz w:val="24"/>
          <w:szCs w:val="24"/>
          <w:lang w:eastAsia="cs-CZ"/>
        </w:rPr>
      </w:pPr>
      <w:hyperlink w:anchor="_Toc32921130"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B.2.10</w:t>
        </w:r>
        <w:r w:rsidR="00EF6FB9" w:rsidRPr="00EF6FB9">
          <w:rPr>
            <w:rStyle w:val="Hypertextovodkaz"/>
            <w:noProof/>
            <w:color w:val="ED7D31" w:themeColor="accent2"/>
            <w:sz w:val="24"/>
            <w:szCs w:val="24"/>
          </w:rPr>
          <w:t xml:space="preserve"> HYGIENICKÉ POŽADAVKY NA STAVBY, POŽADAVKY NA PRACOVNÍ PROSTŘEDÍ</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_Toc32921130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11</w:t>
        </w:r>
        <w:r w:rsidR="00EF6FB9" w:rsidRPr="00EF6FB9">
          <w:rPr>
            <w:noProof/>
            <w:webHidden/>
            <w:color w:val="ED7D31" w:themeColor="accent2"/>
            <w:sz w:val="24"/>
            <w:szCs w:val="24"/>
          </w:rPr>
          <w:fldChar w:fldCharType="end"/>
        </w:r>
      </w:hyperlink>
    </w:p>
    <w:p w14:paraId="2C557039" w14:textId="710D49C4" w:rsidR="00EF6FB9" w:rsidRPr="00EF6FB9" w:rsidRDefault="00E50F56">
      <w:pPr>
        <w:pStyle w:val="Obsah4"/>
        <w:tabs>
          <w:tab w:val="right" w:pos="9628"/>
        </w:tabs>
        <w:rPr>
          <w:rFonts w:eastAsiaTheme="minorEastAsia" w:cstheme="minorBidi"/>
          <w:noProof/>
          <w:color w:val="ED7D31" w:themeColor="accent2"/>
          <w:sz w:val="24"/>
          <w:szCs w:val="24"/>
          <w:lang w:eastAsia="cs-CZ"/>
        </w:rPr>
      </w:pPr>
      <w:hyperlink w:anchor="_Toc32921131" w:history="1">
        <w:r w:rsidR="00EF6FB9" w:rsidRPr="00EF6FB9">
          <w:rPr>
            <w:rStyle w:val="Hypertextovodkaz"/>
            <w:noProof/>
            <w:color w:val="ED7D31" w:themeColor="accent2"/>
            <w:sz w:val="24"/>
            <w:szCs w:val="24"/>
            <w14:scene3d>
              <w14:camera w14:prst="orthographicFront"/>
              <w14:lightRig w14:rig="threePt" w14:dir="t">
                <w14:rot w14:lat="0" w14:lon="0" w14:rev="0"/>
              </w14:lightRig>
            </w14:scene3d>
          </w:rPr>
          <w:t>B.2.11</w:t>
        </w:r>
        <w:r w:rsidR="00EF6FB9" w:rsidRPr="00EF6FB9">
          <w:rPr>
            <w:rStyle w:val="Hypertextovodkaz"/>
            <w:noProof/>
            <w:color w:val="ED7D31" w:themeColor="accent2"/>
            <w:sz w:val="24"/>
            <w:szCs w:val="24"/>
          </w:rPr>
          <w:t xml:space="preserve"> OCHRANA STAVBY PŘED NEGATIVNÍMI ÚČINKY VNĚJŠÍHO PROSTŘEDÍ</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_Toc32921131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11</w:t>
        </w:r>
        <w:r w:rsidR="00EF6FB9" w:rsidRPr="00EF6FB9">
          <w:rPr>
            <w:noProof/>
            <w:webHidden/>
            <w:color w:val="ED7D31" w:themeColor="accent2"/>
            <w:sz w:val="24"/>
            <w:szCs w:val="24"/>
          </w:rPr>
          <w:fldChar w:fldCharType="end"/>
        </w:r>
      </w:hyperlink>
    </w:p>
    <w:p w14:paraId="64BF00C3" w14:textId="4981830C" w:rsidR="00EF6FB9" w:rsidRPr="00EF6FB9" w:rsidRDefault="00E50F56">
      <w:pPr>
        <w:pStyle w:val="Obsah1"/>
        <w:tabs>
          <w:tab w:val="right" w:pos="9628"/>
        </w:tabs>
        <w:rPr>
          <w:rFonts w:eastAsiaTheme="minorEastAsia" w:cstheme="minorBidi"/>
          <w:b w:val="0"/>
          <w:bCs w:val="0"/>
          <w:caps w:val="0"/>
          <w:noProof/>
          <w:color w:val="ED7D31" w:themeColor="accent2"/>
          <w:sz w:val="24"/>
          <w:szCs w:val="24"/>
          <w:u w:val="none"/>
          <w:lang w:eastAsia="cs-CZ"/>
        </w:rPr>
      </w:pPr>
      <w:hyperlink w:anchor="_Toc32921132" w:history="1">
        <w:r w:rsidR="00EF6FB9" w:rsidRPr="00EF6FB9">
          <w:rPr>
            <w:rStyle w:val="Hypertextovodkaz"/>
            <w:noProof/>
            <w:color w:val="ED7D31" w:themeColor="accent2"/>
            <w:sz w:val="24"/>
            <w:szCs w:val="24"/>
          </w:rPr>
          <w:t>B.3 PŘIPOJENÍ NA TECHNICKOU INFRASTRUKTURU</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_Toc32921132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11</w:t>
        </w:r>
        <w:r w:rsidR="00EF6FB9" w:rsidRPr="00EF6FB9">
          <w:rPr>
            <w:noProof/>
            <w:webHidden/>
            <w:color w:val="ED7D31" w:themeColor="accent2"/>
            <w:sz w:val="24"/>
            <w:szCs w:val="24"/>
          </w:rPr>
          <w:fldChar w:fldCharType="end"/>
        </w:r>
      </w:hyperlink>
    </w:p>
    <w:p w14:paraId="0E8D32AD" w14:textId="2E1B3792" w:rsidR="00EF6FB9" w:rsidRPr="00EF6FB9" w:rsidRDefault="00E50F56">
      <w:pPr>
        <w:pStyle w:val="Obsah1"/>
        <w:tabs>
          <w:tab w:val="right" w:pos="9628"/>
        </w:tabs>
        <w:rPr>
          <w:rFonts w:eastAsiaTheme="minorEastAsia" w:cstheme="minorBidi"/>
          <w:b w:val="0"/>
          <w:bCs w:val="0"/>
          <w:caps w:val="0"/>
          <w:noProof/>
          <w:color w:val="ED7D31" w:themeColor="accent2"/>
          <w:sz w:val="24"/>
          <w:szCs w:val="24"/>
          <w:u w:val="none"/>
          <w:lang w:eastAsia="cs-CZ"/>
        </w:rPr>
      </w:pPr>
      <w:hyperlink w:anchor="_Toc32921133" w:history="1">
        <w:r w:rsidR="00EF6FB9" w:rsidRPr="00EF6FB9">
          <w:rPr>
            <w:rStyle w:val="Hypertextovodkaz"/>
            <w:noProof/>
            <w:color w:val="ED7D31" w:themeColor="accent2"/>
            <w:sz w:val="24"/>
            <w:szCs w:val="24"/>
          </w:rPr>
          <w:t>B.4 DOPRAVNÍ ŘEŠENÍ</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_Toc32921133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12</w:t>
        </w:r>
        <w:r w:rsidR="00EF6FB9" w:rsidRPr="00EF6FB9">
          <w:rPr>
            <w:noProof/>
            <w:webHidden/>
            <w:color w:val="ED7D31" w:themeColor="accent2"/>
            <w:sz w:val="24"/>
            <w:szCs w:val="24"/>
          </w:rPr>
          <w:fldChar w:fldCharType="end"/>
        </w:r>
      </w:hyperlink>
    </w:p>
    <w:p w14:paraId="59DDD7A9" w14:textId="705EC18F" w:rsidR="00EF6FB9" w:rsidRPr="00EF6FB9" w:rsidRDefault="00E50F56">
      <w:pPr>
        <w:pStyle w:val="Obsah1"/>
        <w:tabs>
          <w:tab w:val="right" w:pos="9628"/>
        </w:tabs>
        <w:rPr>
          <w:rFonts w:eastAsiaTheme="minorEastAsia" w:cstheme="minorBidi"/>
          <w:b w:val="0"/>
          <w:bCs w:val="0"/>
          <w:caps w:val="0"/>
          <w:noProof/>
          <w:color w:val="ED7D31" w:themeColor="accent2"/>
          <w:sz w:val="24"/>
          <w:szCs w:val="24"/>
          <w:u w:val="none"/>
          <w:lang w:eastAsia="cs-CZ"/>
        </w:rPr>
      </w:pPr>
      <w:hyperlink w:anchor="_Toc32921134" w:history="1">
        <w:r w:rsidR="00EF6FB9" w:rsidRPr="00EF6FB9">
          <w:rPr>
            <w:rStyle w:val="Hypertextovodkaz"/>
            <w:noProof/>
            <w:color w:val="ED7D31" w:themeColor="accent2"/>
            <w:sz w:val="24"/>
            <w:szCs w:val="24"/>
          </w:rPr>
          <w:t>B.5 ŘEŠENÍ VEGETACE A SOUVISEJÍCÍCH TERÉNÍCH ÚPRAV</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_Toc32921134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12</w:t>
        </w:r>
        <w:r w:rsidR="00EF6FB9" w:rsidRPr="00EF6FB9">
          <w:rPr>
            <w:noProof/>
            <w:webHidden/>
            <w:color w:val="ED7D31" w:themeColor="accent2"/>
            <w:sz w:val="24"/>
            <w:szCs w:val="24"/>
          </w:rPr>
          <w:fldChar w:fldCharType="end"/>
        </w:r>
      </w:hyperlink>
    </w:p>
    <w:p w14:paraId="2EA74CCE" w14:textId="3C4A7CDA" w:rsidR="00EF6FB9" w:rsidRPr="00EF6FB9" w:rsidRDefault="00E50F56">
      <w:pPr>
        <w:pStyle w:val="Obsah1"/>
        <w:tabs>
          <w:tab w:val="right" w:pos="9628"/>
        </w:tabs>
        <w:rPr>
          <w:rFonts w:eastAsiaTheme="minorEastAsia" w:cstheme="minorBidi"/>
          <w:b w:val="0"/>
          <w:bCs w:val="0"/>
          <w:caps w:val="0"/>
          <w:noProof/>
          <w:color w:val="ED7D31" w:themeColor="accent2"/>
          <w:sz w:val="24"/>
          <w:szCs w:val="24"/>
          <w:u w:val="none"/>
          <w:lang w:eastAsia="cs-CZ"/>
        </w:rPr>
      </w:pPr>
      <w:hyperlink w:anchor="_Toc32921135" w:history="1">
        <w:r w:rsidR="00EF6FB9" w:rsidRPr="00EF6FB9">
          <w:rPr>
            <w:rStyle w:val="Hypertextovodkaz"/>
            <w:noProof/>
            <w:color w:val="ED7D31" w:themeColor="accent2"/>
            <w:sz w:val="24"/>
            <w:szCs w:val="24"/>
          </w:rPr>
          <w:t>B.6 POPIS VLIVŮ STAVBY NA ŽIVOTNÍ PROSTŘEDÍ A JEHO OCHRANA</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_Toc32921135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12</w:t>
        </w:r>
        <w:r w:rsidR="00EF6FB9" w:rsidRPr="00EF6FB9">
          <w:rPr>
            <w:noProof/>
            <w:webHidden/>
            <w:color w:val="ED7D31" w:themeColor="accent2"/>
            <w:sz w:val="24"/>
            <w:szCs w:val="24"/>
          </w:rPr>
          <w:fldChar w:fldCharType="end"/>
        </w:r>
      </w:hyperlink>
    </w:p>
    <w:p w14:paraId="633A4F94" w14:textId="11157DB5" w:rsidR="00EF6FB9" w:rsidRPr="00EF6FB9" w:rsidRDefault="00E50F56">
      <w:pPr>
        <w:pStyle w:val="Obsah1"/>
        <w:tabs>
          <w:tab w:val="right" w:pos="9628"/>
        </w:tabs>
        <w:rPr>
          <w:rFonts w:eastAsiaTheme="minorEastAsia" w:cstheme="minorBidi"/>
          <w:b w:val="0"/>
          <w:bCs w:val="0"/>
          <w:caps w:val="0"/>
          <w:noProof/>
          <w:color w:val="ED7D31" w:themeColor="accent2"/>
          <w:sz w:val="24"/>
          <w:szCs w:val="24"/>
          <w:u w:val="none"/>
          <w:lang w:eastAsia="cs-CZ"/>
        </w:rPr>
      </w:pPr>
      <w:hyperlink w:anchor="_Toc32921136" w:history="1">
        <w:r w:rsidR="00EF6FB9" w:rsidRPr="00EF6FB9">
          <w:rPr>
            <w:rStyle w:val="Hypertextovodkaz"/>
            <w:noProof/>
            <w:color w:val="ED7D31" w:themeColor="accent2"/>
            <w:sz w:val="24"/>
            <w:szCs w:val="24"/>
          </w:rPr>
          <w:t>B.7 OCHRANA OBYVATELSTVA</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_Toc32921136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13</w:t>
        </w:r>
        <w:r w:rsidR="00EF6FB9" w:rsidRPr="00EF6FB9">
          <w:rPr>
            <w:noProof/>
            <w:webHidden/>
            <w:color w:val="ED7D31" w:themeColor="accent2"/>
            <w:sz w:val="24"/>
            <w:szCs w:val="24"/>
          </w:rPr>
          <w:fldChar w:fldCharType="end"/>
        </w:r>
      </w:hyperlink>
    </w:p>
    <w:p w14:paraId="4F0BCB50" w14:textId="6E129D91" w:rsidR="00EF6FB9" w:rsidRPr="00EF6FB9" w:rsidRDefault="00E50F56">
      <w:pPr>
        <w:pStyle w:val="Obsah1"/>
        <w:tabs>
          <w:tab w:val="right" w:pos="9628"/>
        </w:tabs>
        <w:rPr>
          <w:rFonts w:eastAsiaTheme="minorEastAsia" w:cstheme="minorBidi"/>
          <w:b w:val="0"/>
          <w:bCs w:val="0"/>
          <w:caps w:val="0"/>
          <w:noProof/>
          <w:color w:val="ED7D31" w:themeColor="accent2"/>
          <w:sz w:val="24"/>
          <w:szCs w:val="24"/>
          <w:u w:val="none"/>
          <w:lang w:eastAsia="cs-CZ"/>
        </w:rPr>
      </w:pPr>
      <w:hyperlink w:anchor="_Toc32921137" w:history="1">
        <w:r w:rsidR="00EF6FB9" w:rsidRPr="00EF6FB9">
          <w:rPr>
            <w:rStyle w:val="Hypertextovodkaz"/>
            <w:noProof/>
            <w:color w:val="ED7D31" w:themeColor="accent2"/>
            <w:sz w:val="24"/>
            <w:szCs w:val="24"/>
          </w:rPr>
          <w:t>B.8 ZÁSADY ORGANIZACE VÝSTAVBY</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_Toc32921137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13</w:t>
        </w:r>
        <w:r w:rsidR="00EF6FB9" w:rsidRPr="00EF6FB9">
          <w:rPr>
            <w:noProof/>
            <w:webHidden/>
            <w:color w:val="ED7D31" w:themeColor="accent2"/>
            <w:sz w:val="24"/>
            <w:szCs w:val="24"/>
          </w:rPr>
          <w:fldChar w:fldCharType="end"/>
        </w:r>
      </w:hyperlink>
    </w:p>
    <w:p w14:paraId="1283A125" w14:textId="68B29145" w:rsidR="00EF6FB9" w:rsidRPr="00EF6FB9" w:rsidRDefault="00E50F56">
      <w:pPr>
        <w:pStyle w:val="Obsah1"/>
        <w:tabs>
          <w:tab w:val="right" w:pos="9628"/>
        </w:tabs>
        <w:rPr>
          <w:rFonts w:eastAsiaTheme="minorEastAsia" w:cstheme="minorBidi"/>
          <w:b w:val="0"/>
          <w:bCs w:val="0"/>
          <w:caps w:val="0"/>
          <w:noProof/>
          <w:color w:val="ED7D31" w:themeColor="accent2"/>
          <w:sz w:val="24"/>
          <w:szCs w:val="24"/>
          <w:u w:val="none"/>
          <w:lang w:eastAsia="cs-CZ"/>
        </w:rPr>
      </w:pPr>
      <w:hyperlink w:anchor="_Toc32921138" w:history="1">
        <w:r w:rsidR="00EF6FB9" w:rsidRPr="00EF6FB9">
          <w:rPr>
            <w:rStyle w:val="Hypertextovodkaz"/>
            <w:noProof/>
            <w:color w:val="ED7D31" w:themeColor="accent2"/>
            <w:sz w:val="24"/>
            <w:szCs w:val="24"/>
          </w:rPr>
          <w:t>B.9 CELKOVÉ VODOHOSPODÁŘSKÉ ŘEŠENÍ</w:t>
        </w:r>
        <w:r w:rsidR="00EF6FB9" w:rsidRPr="00EF6FB9">
          <w:rPr>
            <w:noProof/>
            <w:webHidden/>
            <w:color w:val="ED7D31" w:themeColor="accent2"/>
            <w:sz w:val="24"/>
            <w:szCs w:val="24"/>
          </w:rPr>
          <w:tab/>
        </w:r>
        <w:r w:rsidR="00EF6FB9" w:rsidRPr="00EF6FB9">
          <w:rPr>
            <w:noProof/>
            <w:webHidden/>
            <w:color w:val="ED7D31" w:themeColor="accent2"/>
            <w:sz w:val="24"/>
            <w:szCs w:val="24"/>
          </w:rPr>
          <w:fldChar w:fldCharType="begin"/>
        </w:r>
        <w:r w:rsidR="00EF6FB9" w:rsidRPr="00EF6FB9">
          <w:rPr>
            <w:noProof/>
            <w:webHidden/>
            <w:color w:val="ED7D31" w:themeColor="accent2"/>
            <w:sz w:val="24"/>
            <w:szCs w:val="24"/>
          </w:rPr>
          <w:instrText xml:space="preserve"> PAGEREF _Toc32921138 \h </w:instrText>
        </w:r>
        <w:r w:rsidR="00EF6FB9" w:rsidRPr="00EF6FB9">
          <w:rPr>
            <w:noProof/>
            <w:webHidden/>
            <w:color w:val="ED7D31" w:themeColor="accent2"/>
            <w:sz w:val="24"/>
            <w:szCs w:val="24"/>
          </w:rPr>
        </w:r>
        <w:r w:rsidR="00EF6FB9" w:rsidRPr="00EF6FB9">
          <w:rPr>
            <w:noProof/>
            <w:webHidden/>
            <w:color w:val="ED7D31" w:themeColor="accent2"/>
            <w:sz w:val="24"/>
            <w:szCs w:val="24"/>
          </w:rPr>
          <w:fldChar w:fldCharType="separate"/>
        </w:r>
        <w:r>
          <w:rPr>
            <w:noProof/>
            <w:webHidden/>
            <w:color w:val="ED7D31" w:themeColor="accent2"/>
            <w:sz w:val="24"/>
            <w:szCs w:val="24"/>
          </w:rPr>
          <w:t>18</w:t>
        </w:r>
        <w:r w:rsidR="00EF6FB9" w:rsidRPr="00EF6FB9">
          <w:rPr>
            <w:noProof/>
            <w:webHidden/>
            <w:color w:val="ED7D31" w:themeColor="accent2"/>
            <w:sz w:val="24"/>
            <w:szCs w:val="24"/>
          </w:rPr>
          <w:fldChar w:fldCharType="end"/>
        </w:r>
      </w:hyperlink>
    </w:p>
    <w:p w14:paraId="6622BB0A" w14:textId="5EC9BD30" w:rsidR="005721E3" w:rsidRDefault="00EF6FB9" w:rsidP="00A6087D">
      <w:pPr>
        <w:rPr>
          <w:color w:val="ED7D31" w:themeColor="accent2"/>
        </w:rPr>
      </w:pPr>
      <w:r>
        <w:rPr>
          <w:rFonts w:cstheme="minorHAnsi"/>
          <w:b/>
          <w:bCs/>
          <w:caps/>
          <w:noProof/>
          <w:sz w:val="22"/>
          <w:u w:val="single"/>
        </w:rPr>
        <w:fldChar w:fldCharType="end"/>
      </w:r>
    </w:p>
    <w:p w14:paraId="5D6E6C23" w14:textId="77777777" w:rsidR="0039126B" w:rsidRDefault="0039126B" w:rsidP="00A6087D">
      <w:pPr>
        <w:rPr>
          <w:color w:val="538135" w:themeColor="accent6" w:themeShade="BF"/>
        </w:rPr>
      </w:pPr>
    </w:p>
    <w:p w14:paraId="70375E11" w14:textId="77777777" w:rsidR="0039126B" w:rsidRDefault="0039126B" w:rsidP="00A6087D">
      <w:pPr>
        <w:rPr>
          <w:color w:val="538135" w:themeColor="accent6" w:themeShade="BF"/>
        </w:rPr>
      </w:pPr>
    </w:p>
    <w:p w14:paraId="1720ACD6" w14:textId="77777777" w:rsidR="0039126B" w:rsidRDefault="0039126B" w:rsidP="00A6087D">
      <w:pPr>
        <w:rPr>
          <w:color w:val="538135" w:themeColor="accent6" w:themeShade="BF"/>
        </w:rPr>
      </w:pPr>
    </w:p>
    <w:p w14:paraId="5B934E8E" w14:textId="77777777" w:rsidR="0039126B" w:rsidRDefault="0039126B" w:rsidP="00A6087D">
      <w:pPr>
        <w:rPr>
          <w:color w:val="538135" w:themeColor="accent6" w:themeShade="BF"/>
        </w:rPr>
      </w:pPr>
    </w:p>
    <w:p w14:paraId="3D397BFF" w14:textId="77777777" w:rsidR="0039126B" w:rsidRDefault="0039126B" w:rsidP="00A6087D">
      <w:pPr>
        <w:rPr>
          <w:color w:val="538135" w:themeColor="accent6" w:themeShade="BF"/>
        </w:rPr>
      </w:pPr>
    </w:p>
    <w:p w14:paraId="6156BA61" w14:textId="77777777" w:rsidR="00850B8C" w:rsidRDefault="00850B8C" w:rsidP="00A6087D">
      <w:pPr>
        <w:rPr>
          <w:color w:val="538135" w:themeColor="accent6" w:themeShade="BF"/>
        </w:rPr>
      </w:pPr>
    </w:p>
    <w:p w14:paraId="573905C9" w14:textId="77777777" w:rsidR="00850B8C" w:rsidRDefault="00850B8C" w:rsidP="00A6087D">
      <w:pPr>
        <w:rPr>
          <w:color w:val="538135" w:themeColor="accent6" w:themeShade="BF"/>
        </w:rPr>
      </w:pPr>
    </w:p>
    <w:p w14:paraId="46139397" w14:textId="77777777" w:rsidR="008E0CDC" w:rsidRDefault="002F07C6" w:rsidP="005709DD">
      <w:pPr>
        <w:pStyle w:val="Nadpis1"/>
        <w:spacing w:before="0"/>
      </w:pPr>
      <w:bookmarkStart w:id="0" w:name="_Toc32921119"/>
      <w:r w:rsidRPr="00706A9F">
        <w:lastRenderedPageBreak/>
        <w:t>POPIS ÚZEMÍ STAVBY</w:t>
      </w:r>
      <w:bookmarkEnd w:id="0"/>
    </w:p>
    <w:p w14:paraId="7811DCE5" w14:textId="77777777" w:rsidR="00BA442F" w:rsidRDefault="00BA442F" w:rsidP="00111126"/>
    <w:p w14:paraId="6054439C" w14:textId="77777777" w:rsidR="00CD25E7" w:rsidRDefault="0019109F" w:rsidP="002E5161">
      <w:pPr>
        <w:pStyle w:val="Nadpis6"/>
        <w:jc w:val="both"/>
      </w:pPr>
      <w:r>
        <w:t>c</w:t>
      </w:r>
      <w:r w:rsidR="00CD25E7">
        <w:t>harakteristika území a stavebního pozemku, zastavěné území a nezastavěné území, soulad navrhované stavby s charakterem území, dosavadní využití a zastavěnost území,</w:t>
      </w:r>
    </w:p>
    <w:p w14:paraId="4F37A255" w14:textId="4B2BA76B" w:rsidR="003C2752" w:rsidRPr="00D02A3C" w:rsidRDefault="003C2752" w:rsidP="003C2752">
      <w:pPr>
        <w:jc w:val="both"/>
      </w:pPr>
      <w:r w:rsidRPr="00D02A3C">
        <w:t xml:space="preserve">Stavba se nachází </w:t>
      </w:r>
      <w:r w:rsidR="00634416">
        <w:t>v</w:t>
      </w:r>
      <w:r w:rsidR="00182509">
        <w:t xml:space="preserve"> zastavěném území městské části Karlovy Vary – </w:t>
      </w:r>
      <w:r w:rsidR="00C4638F">
        <w:t>Tuhnice</w:t>
      </w:r>
      <w:r w:rsidR="00B62866">
        <w:t>, v</w:t>
      </w:r>
      <w:r w:rsidR="00182509">
        <w:t xml:space="preserve"> ulic</w:t>
      </w:r>
      <w:r w:rsidR="00C4638F">
        <w:t>ích</w:t>
      </w:r>
      <w:r w:rsidR="00182509">
        <w:t xml:space="preserve"> </w:t>
      </w:r>
      <w:r w:rsidR="00C4638F">
        <w:t>Západní, Šumavská a Bečovská</w:t>
      </w:r>
      <w:r w:rsidR="00182509">
        <w:t>.</w:t>
      </w:r>
      <w:r w:rsidR="00377D45">
        <w:t xml:space="preserve"> </w:t>
      </w:r>
      <w:bookmarkStart w:id="1" w:name="_Hlk86058262"/>
      <w:r w:rsidR="00377D45">
        <w:t xml:space="preserve">Stavba nemění charakter území ani dosavadní využití. </w:t>
      </w:r>
      <w:r w:rsidRPr="00D02A3C">
        <w:t>Návrh je v souladu s plánovaným rozvojem této části města.</w:t>
      </w:r>
    </w:p>
    <w:bookmarkEnd w:id="1"/>
    <w:p w14:paraId="4C532B2F" w14:textId="77777777" w:rsidR="00CD25E7" w:rsidRPr="00CD25E7" w:rsidRDefault="00CD25E7" w:rsidP="00CD25E7"/>
    <w:p w14:paraId="2DAC8530" w14:textId="77777777" w:rsidR="009A10A9" w:rsidRDefault="0019109F" w:rsidP="002E5161">
      <w:pPr>
        <w:pStyle w:val="Nadpis6"/>
        <w:jc w:val="both"/>
      </w:pPr>
      <w:r>
        <w:t>ú</w:t>
      </w:r>
      <w:r w:rsidR="00CD25E7">
        <w:t>daje o souladu s územně plánovací dokumentací</w:t>
      </w:r>
      <w:r w:rsidR="009A10A9">
        <w:t>, s cíli a úkoly územního plánování, včetně informace o vydané územně plánovací dokumentaci,</w:t>
      </w:r>
    </w:p>
    <w:p w14:paraId="0F250A2F" w14:textId="19C037B5" w:rsidR="008C1DEA" w:rsidRDefault="009A10A9" w:rsidP="00F02C02">
      <w:pPr>
        <w:jc w:val="both"/>
      </w:pPr>
      <w:r w:rsidRPr="0061120A">
        <w:t>Stavba se nachází na plo</w:t>
      </w:r>
      <w:r w:rsidR="00182509">
        <w:t>chách</w:t>
      </w:r>
      <w:r w:rsidR="008C1DEA">
        <w:t>:</w:t>
      </w:r>
    </w:p>
    <w:p w14:paraId="5FEEE9BD" w14:textId="4F7E4E96" w:rsidR="009A10A9" w:rsidRPr="0061120A" w:rsidRDefault="00C57EC7" w:rsidP="00F02C02">
      <w:pPr>
        <w:jc w:val="both"/>
      </w:pPr>
      <w:r>
        <w:t>„</w:t>
      </w:r>
      <w:r w:rsidR="00A97C8D">
        <w:t>B</w:t>
      </w:r>
      <w:r w:rsidR="00F76C03">
        <w:t>M</w:t>
      </w:r>
      <w:r>
        <w:t xml:space="preserve"> –</w:t>
      </w:r>
      <w:r w:rsidR="00F9651D">
        <w:t xml:space="preserve">území </w:t>
      </w:r>
      <w:r w:rsidR="00A97C8D">
        <w:t xml:space="preserve">bydlení </w:t>
      </w:r>
      <w:r w:rsidR="00F9651D">
        <w:t>městské</w:t>
      </w:r>
      <w:r w:rsidR="00A97C8D">
        <w:t>ho typu</w:t>
      </w:r>
      <w:r>
        <w:t>“</w:t>
      </w:r>
      <w:r w:rsidR="00A97C8D">
        <w:t>, „plochy dopravní“</w:t>
      </w:r>
      <w:r w:rsidR="00EA5E7A">
        <w:t xml:space="preserve"> a „plochy </w:t>
      </w:r>
      <w:r w:rsidR="00F9651D">
        <w:t>zeleně</w:t>
      </w:r>
      <w:r w:rsidR="00A97C8D">
        <w:t xml:space="preserve"> – ostatní veřejná zeleň</w:t>
      </w:r>
      <w:r w:rsidR="00EA5E7A">
        <w:t>“</w:t>
      </w:r>
      <w:r>
        <w:t xml:space="preserve"> </w:t>
      </w:r>
      <w:r w:rsidR="009A10A9" w:rsidRPr="0061120A">
        <w:t xml:space="preserve">dle územního plánu města </w:t>
      </w:r>
      <w:r w:rsidR="00EA5E7A">
        <w:t>Karlovy Vary</w:t>
      </w:r>
      <w:r w:rsidR="009A10A9" w:rsidRPr="0061120A">
        <w:t>. Stavba svým charaktere</w:t>
      </w:r>
      <w:r w:rsidR="00FF316A">
        <w:t>m –</w:t>
      </w:r>
      <w:r w:rsidR="002251F4">
        <w:t xml:space="preserve"> </w:t>
      </w:r>
      <w:r>
        <w:t xml:space="preserve">rekonstruovaná komunikace, </w:t>
      </w:r>
      <w:r w:rsidR="00FF316A">
        <w:t>parkov</w:t>
      </w:r>
      <w:r w:rsidR="007C0F66">
        <w:t>ací stání</w:t>
      </w:r>
      <w:r w:rsidR="00A97C8D">
        <w:t>,</w:t>
      </w:r>
      <w:r w:rsidR="00F9651D">
        <w:t xml:space="preserve"> stezk</w:t>
      </w:r>
      <w:r w:rsidR="00A97C8D">
        <w:t>y a chodníky</w:t>
      </w:r>
      <w:r w:rsidR="009A10A9" w:rsidRPr="0061120A">
        <w:t xml:space="preserve"> je v souladu s tímto územním plánem – přípustné využití, je též v souladu s cíli a úkoly územního plánování.</w:t>
      </w:r>
    </w:p>
    <w:p w14:paraId="6B89F29D" w14:textId="77777777" w:rsidR="009A10A9" w:rsidRPr="0061120A" w:rsidRDefault="009A10A9" w:rsidP="00F02C02">
      <w:r w:rsidRPr="0061120A">
        <w:t>Řešené území se nenachází v plochách veřejně prospěšných staveb, opatření a asanace.</w:t>
      </w:r>
    </w:p>
    <w:p w14:paraId="262D7403" w14:textId="77777777" w:rsidR="005709DD" w:rsidRPr="00C0191E" w:rsidRDefault="005709DD" w:rsidP="002E5161">
      <w:pPr>
        <w:jc w:val="both"/>
        <w:rPr>
          <w:rFonts w:cstheme="minorHAnsi"/>
          <w:szCs w:val="24"/>
        </w:rPr>
      </w:pPr>
    </w:p>
    <w:p w14:paraId="38C85E0C" w14:textId="057AF2CA" w:rsidR="009A10A9" w:rsidRDefault="0019109F" w:rsidP="002E5161">
      <w:pPr>
        <w:pStyle w:val="Nadpis6"/>
        <w:jc w:val="both"/>
      </w:pPr>
      <w:r>
        <w:t>g</w:t>
      </w:r>
      <w:r w:rsidR="009A10A9">
        <w:t xml:space="preserve">eologická, geomorfologická a hydrogeologická charakteristika, včetně zdrojů nerostů </w:t>
      </w:r>
      <w:r w:rsidR="009626B0">
        <w:br/>
      </w:r>
      <w:r w:rsidR="009A10A9">
        <w:t>a podzemních vod,</w:t>
      </w:r>
    </w:p>
    <w:p w14:paraId="3DC03548" w14:textId="6900CEA6" w:rsidR="00EA5E7A" w:rsidRPr="00EA5E7A" w:rsidRDefault="009C2B80" w:rsidP="00EA5E7A">
      <w:r>
        <w:t>Stavba se nachází dle geologické mapy na pozem</w:t>
      </w:r>
      <w:r w:rsidR="0072429E">
        <w:t>cích</w:t>
      </w:r>
      <w:r>
        <w:t xml:space="preserve">: </w:t>
      </w:r>
    </w:p>
    <w:p w14:paraId="3F39C9FF" w14:textId="108D61FF" w:rsidR="00EA5E7A" w:rsidRPr="00EA5E7A" w:rsidRDefault="00466695" w:rsidP="00EA5E7A">
      <w:pPr>
        <w:pStyle w:val="Odstavecseseznamem"/>
        <w:numPr>
          <w:ilvl w:val="0"/>
          <w:numId w:val="3"/>
        </w:numPr>
        <w:jc w:val="both"/>
      </w:pPr>
      <w:r>
        <w:t>nivní sediment</w:t>
      </w:r>
      <w:r w:rsidR="00EA5E7A" w:rsidRPr="00EA5E7A">
        <w:t xml:space="preserve"> [ID: 6]</w:t>
      </w:r>
    </w:p>
    <w:p w14:paraId="2706FEED" w14:textId="2B562DF7" w:rsidR="00EA5E7A" w:rsidRPr="00EA5E7A" w:rsidRDefault="00EA5E7A" w:rsidP="00EA5E7A">
      <w:pPr>
        <w:pStyle w:val="Odstavecseseznamem"/>
        <w:ind w:left="1287"/>
        <w:jc w:val="both"/>
      </w:pPr>
      <w:r w:rsidRPr="00EA5E7A">
        <w:t>Eratém: </w:t>
      </w:r>
      <w:r w:rsidRPr="00EA5E7A">
        <w:rPr>
          <w:b/>
          <w:bCs/>
        </w:rPr>
        <w:t>kenozoikum</w:t>
      </w:r>
      <w:r w:rsidRPr="00EA5E7A">
        <w:t>, Útvar: </w:t>
      </w:r>
      <w:r w:rsidRPr="00EA5E7A">
        <w:rPr>
          <w:b/>
          <w:bCs/>
        </w:rPr>
        <w:t>kvartér</w:t>
      </w:r>
      <w:r w:rsidRPr="00EA5E7A">
        <w:t>, Oddělení: </w:t>
      </w:r>
      <w:r w:rsidR="00466695">
        <w:rPr>
          <w:b/>
          <w:bCs/>
        </w:rPr>
        <w:t>holo</w:t>
      </w:r>
      <w:r w:rsidRPr="00EA5E7A">
        <w:rPr>
          <w:b/>
          <w:bCs/>
        </w:rPr>
        <w:t>cén</w:t>
      </w:r>
      <w:r w:rsidRPr="00EA5E7A">
        <w:t>, Horniny: </w:t>
      </w:r>
      <w:r w:rsidR="00466695">
        <w:rPr>
          <w:b/>
          <w:bCs/>
        </w:rPr>
        <w:t>nivní sediment</w:t>
      </w:r>
      <w:r w:rsidRPr="00EA5E7A">
        <w:t>, Typ hornin: </w:t>
      </w:r>
      <w:r w:rsidRPr="00EA5E7A">
        <w:rPr>
          <w:b/>
          <w:bCs/>
        </w:rPr>
        <w:t>sediment nezpevněný</w:t>
      </w:r>
      <w:r w:rsidRPr="00EA5E7A">
        <w:t>,</w:t>
      </w:r>
      <w:r w:rsidR="00466695">
        <w:t xml:space="preserve"> </w:t>
      </w:r>
      <w:r w:rsidRPr="00EA5E7A">
        <w:t>Zrnitost: </w:t>
      </w:r>
      <w:r w:rsidR="00466695">
        <w:rPr>
          <w:b/>
          <w:bCs/>
        </w:rPr>
        <w:t>hlína, p</w:t>
      </w:r>
      <w:r w:rsidRPr="00EA5E7A">
        <w:rPr>
          <w:b/>
          <w:bCs/>
        </w:rPr>
        <w:t>ísek, štěrk</w:t>
      </w:r>
      <w:r w:rsidRPr="00EA5E7A">
        <w:t>, Soustava: </w:t>
      </w:r>
      <w:r w:rsidRPr="00EA5E7A">
        <w:rPr>
          <w:b/>
          <w:bCs/>
        </w:rPr>
        <w:t xml:space="preserve">Český </w:t>
      </w:r>
      <w:proofErr w:type="gramStart"/>
      <w:r w:rsidRPr="00EA5E7A">
        <w:rPr>
          <w:b/>
          <w:bCs/>
        </w:rPr>
        <w:t>masiv - pokryvné</w:t>
      </w:r>
      <w:proofErr w:type="gramEnd"/>
      <w:r w:rsidRPr="00EA5E7A">
        <w:rPr>
          <w:b/>
          <w:bCs/>
        </w:rPr>
        <w:t xml:space="preserve"> útvary a </w:t>
      </w:r>
      <w:proofErr w:type="spellStart"/>
      <w:r w:rsidRPr="00EA5E7A">
        <w:rPr>
          <w:b/>
          <w:bCs/>
        </w:rPr>
        <w:t>postvariské</w:t>
      </w:r>
      <w:proofErr w:type="spellEnd"/>
      <w:r w:rsidRPr="00EA5E7A">
        <w:rPr>
          <w:b/>
          <w:bCs/>
        </w:rPr>
        <w:t xml:space="preserve"> </w:t>
      </w:r>
      <w:proofErr w:type="spellStart"/>
      <w:r w:rsidRPr="00EA5E7A">
        <w:rPr>
          <w:b/>
          <w:bCs/>
        </w:rPr>
        <w:t>magmatity</w:t>
      </w:r>
      <w:proofErr w:type="spellEnd"/>
      <w:r w:rsidRPr="00EA5E7A">
        <w:t>, Oblast: </w:t>
      </w:r>
      <w:r w:rsidRPr="00EA5E7A">
        <w:rPr>
          <w:b/>
          <w:bCs/>
        </w:rPr>
        <w:t>kvartér</w:t>
      </w:r>
    </w:p>
    <w:p w14:paraId="64AC694C" w14:textId="798BC6F9" w:rsidR="00EA5E7A" w:rsidRDefault="00EA5E7A" w:rsidP="007C6E58">
      <w:pPr>
        <w:pStyle w:val="Odstavecseseznamem"/>
        <w:ind w:left="1287"/>
        <w:jc w:val="both"/>
      </w:pPr>
    </w:p>
    <w:p w14:paraId="5B89617B" w14:textId="77777777" w:rsidR="00A97C8D" w:rsidRPr="00A97C8D" w:rsidRDefault="00A97C8D" w:rsidP="00A97C8D">
      <w:pPr>
        <w:pStyle w:val="Odstavecseseznamem"/>
        <w:numPr>
          <w:ilvl w:val="0"/>
          <w:numId w:val="3"/>
        </w:numPr>
        <w:jc w:val="both"/>
      </w:pPr>
      <w:r w:rsidRPr="00A97C8D">
        <w:t>písek, štěrk [ID: 22]</w:t>
      </w:r>
    </w:p>
    <w:p w14:paraId="406D8633" w14:textId="25335FA2" w:rsidR="00A97C8D" w:rsidRPr="00A97C8D" w:rsidRDefault="00A97C8D" w:rsidP="00A97C8D">
      <w:pPr>
        <w:pStyle w:val="Odstavecseseznamem"/>
        <w:ind w:left="1287"/>
        <w:jc w:val="both"/>
      </w:pPr>
      <w:r w:rsidRPr="00A97C8D">
        <w:t>Eratém: </w:t>
      </w:r>
      <w:r w:rsidRPr="00A97C8D">
        <w:rPr>
          <w:b/>
          <w:bCs/>
        </w:rPr>
        <w:t>kenozoikum</w:t>
      </w:r>
      <w:r w:rsidRPr="00A97C8D">
        <w:t>, Útvar: </w:t>
      </w:r>
      <w:r w:rsidRPr="00A97C8D">
        <w:rPr>
          <w:b/>
          <w:bCs/>
        </w:rPr>
        <w:t>kvartér</w:t>
      </w:r>
      <w:r w:rsidRPr="00A97C8D">
        <w:t>, Oddělení: </w:t>
      </w:r>
      <w:r w:rsidRPr="00A97C8D">
        <w:rPr>
          <w:b/>
          <w:bCs/>
        </w:rPr>
        <w:t>pleistocén</w:t>
      </w:r>
      <w:r w:rsidRPr="00A97C8D">
        <w:t xml:space="preserve">, </w:t>
      </w:r>
      <w:proofErr w:type="spellStart"/>
      <w:r w:rsidRPr="00A97C8D">
        <w:t>Suboddělení</w:t>
      </w:r>
      <w:proofErr w:type="spellEnd"/>
      <w:r w:rsidRPr="00A97C8D">
        <w:t>: </w:t>
      </w:r>
      <w:r w:rsidRPr="00A97C8D">
        <w:rPr>
          <w:b/>
          <w:bCs/>
        </w:rPr>
        <w:t>pleistocén svrchní</w:t>
      </w:r>
      <w:r w:rsidRPr="00A97C8D">
        <w:t>, Horniny: </w:t>
      </w:r>
      <w:r w:rsidRPr="00A97C8D">
        <w:rPr>
          <w:b/>
          <w:bCs/>
        </w:rPr>
        <w:t>písek, štěrk</w:t>
      </w:r>
      <w:r w:rsidRPr="00A97C8D">
        <w:t>, Typ hornin: </w:t>
      </w:r>
      <w:r w:rsidRPr="00A97C8D">
        <w:rPr>
          <w:b/>
          <w:bCs/>
        </w:rPr>
        <w:t>sediment nezpevněný</w:t>
      </w:r>
      <w:r w:rsidRPr="00A97C8D">
        <w:t>, Mineralogické složení: </w:t>
      </w:r>
      <w:r w:rsidRPr="00A97C8D">
        <w:rPr>
          <w:b/>
          <w:bCs/>
        </w:rPr>
        <w:t>pestré</w:t>
      </w:r>
      <w:r w:rsidRPr="00A97C8D">
        <w:t>, Zrnitost: </w:t>
      </w:r>
      <w:r w:rsidRPr="00A97C8D">
        <w:rPr>
          <w:b/>
          <w:bCs/>
        </w:rPr>
        <w:t>písek, štěrk</w:t>
      </w:r>
      <w:r w:rsidRPr="00A97C8D">
        <w:t>, Soustava: </w:t>
      </w:r>
      <w:r w:rsidRPr="00A97C8D">
        <w:rPr>
          <w:b/>
          <w:bCs/>
        </w:rPr>
        <w:t xml:space="preserve">Český </w:t>
      </w:r>
      <w:proofErr w:type="gramStart"/>
      <w:r w:rsidRPr="00A97C8D">
        <w:rPr>
          <w:b/>
          <w:bCs/>
        </w:rPr>
        <w:t>masiv - pokryvné</w:t>
      </w:r>
      <w:proofErr w:type="gramEnd"/>
      <w:r w:rsidRPr="00A97C8D">
        <w:rPr>
          <w:b/>
          <w:bCs/>
        </w:rPr>
        <w:t xml:space="preserve"> útvary </w:t>
      </w:r>
      <w:r>
        <w:rPr>
          <w:b/>
          <w:bCs/>
        </w:rPr>
        <w:br/>
      </w:r>
      <w:r w:rsidRPr="00A97C8D">
        <w:rPr>
          <w:b/>
          <w:bCs/>
        </w:rPr>
        <w:t xml:space="preserve">a </w:t>
      </w:r>
      <w:proofErr w:type="spellStart"/>
      <w:r w:rsidRPr="00A97C8D">
        <w:rPr>
          <w:b/>
          <w:bCs/>
        </w:rPr>
        <w:t>postvariské</w:t>
      </w:r>
      <w:proofErr w:type="spellEnd"/>
      <w:r w:rsidRPr="00A97C8D">
        <w:rPr>
          <w:b/>
          <w:bCs/>
        </w:rPr>
        <w:t xml:space="preserve"> </w:t>
      </w:r>
      <w:proofErr w:type="spellStart"/>
      <w:r w:rsidRPr="00A97C8D">
        <w:rPr>
          <w:b/>
          <w:bCs/>
        </w:rPr>
        <w:t>magmatity</w:t>
      </w:r>
      <w:proofErr w:type="spellEnd"/>
      <w:r w:rsidRPr="00A97C8D">
        <w:t>, Oblast: </w:t>
      </w:r>
      <w:r w:rsidRPr="00A97C8D">
        <w:rPr>
          <w:b/>
          <w:bCs/>
        </w:rPr>
        <w:t>kvartér</w:t>
      </w:r>
    </w:p>
    <w:p w14:paraId="78B25BC6" w14:textId="77777777" w:rsidR="009626B0" w:rsidRPr="00A97C8D" w:rsidRDefault="009626B0" w:rsidP="00A97C8D">
      <w:pPr>
        <w:jc w:val="both"/>
        <w:rPr>
          <w:szCs w:val="24"/>
        </w:rPr>
      </w:pPr>
    </w:p>
    <w:p w14:paraId="160EFB56" w14:textId="34FBB8F1" w:rsidR="009A10A9" w:rsidRDefault="009A10A9" w:rsidP="002E5161">
      <w:pPr>
        <w:pStyle w:val="Nadpis6"/>
        <w:jc w:val="both"/>
      </w:pPr>
      <w:r>
        <w:t>výčet a závěry provedených průzkumů a měření geotechnický průzkum, hydrogeologický průzkum, korozní průzkum, geotechnický průzkum materiálových na</w:t>
      </w:r>
      <w:r w:rsidR="003B43CA">
        <w:t>lezišť (zemníků), stavebně histo</w:t>
      </w:r>
      <w:r>
        <w:t>rický průzkum apod.,</w:t>
      </w:r>
    </w:p>
    <w:p w14:paraId="648AE3DE" w14:textId="2D911E3D" w:rsidR="0032013B" w:rsidRDefault="0032013B" w:rsidP="009A10A9">
      <w:r>
        <w:t>Byly provedeny tyto průzkumy:</w:t>
      </w:r>
    </w:p>
    <w:p w14:paraId="3F54B87B" w14:textId="77777777" w:rsidR="0032013B" w:rsidRDefault="0032013B" w:rsidP="002E5161">
      <w:pPr>
        <w:pStyle w:val="Odstavecseseznamem"/>
        <w:numPr>
          <w:ilvl w:val="0"/>
          <w:numId w:val="3"/>
        </w:numPr>
        <w:jc w:val="both"/>
        <w:rPr>
          <w:szCs w:val="24"/>
        </w:rPr>
      </w:pPr>
      <w:r>
        <w:rPr>
          <w:szCs w:val="24"/>
        </w:rPr>
        <w:t>Místní šetření a průzkum</w:t>
      </w:r>
    </w:p>
    <w:p w14:paraId="303611B0" w14:textId="77777777" w:rsidR="0032013B" w:rsidRDefault="0032013B" w:rsidP="002E5161">
      <w:pPr>
        <w:pStyle w:val="Odstavecseseznamem"/>
        <w:numPr>
          <w:ilvl w:val="0"/>
          <w:numId w:val="3"/>
        </w:numPr>
        <w:jc w:val="both"/>
        <w:rPr>
          <w:szCs w:val="24"/>
        </w:rPr>
      </w:pPr>
      <w:r>
        <w:rPr>
          <w:szCs w:val="24"/>
        </w:rPr>
        <w:t>Polohopisné a výškopisné zaměření</w:t>
      </w:r>
    </w:p>
    <w:p w14:paraId="25515FF6" w14:textId="77777777" w:rsidR="0032013B" w:rsidRDefault="0032013B" w:rsidP="002E5161">
      <w:pPr>
        <w:pStyle w:val="Odstavecseseznamem"/>
        <w:numPr>
          <w:ilvl w:val="0"/>
          <w:numId w:val="3"/>
        </w:numPr>
        <w:jc w:val="both"/>
        <w:rPr>
          <w:szCs w:val="24"/>
        </w:rPr>
      </w:pPr>
      <w:r>
        <w:rPr>
          <w:szCs w:val="24"/>
        </w:rPr>
        <w:t>Fotodokumentace</w:t>
      </w:r>
    </w:p>
    <w:p w14:paraId="3DDB1DBC" w14:textId="77777777" w:rsidR="0032013B" w:rsidRDefault="0032013B" w:rsidP="002E5161">
      <w:pPr>
        <w:pStyle w:val="Odstavecseseznamem"/>
        <w:numPr>
          <w:ilvl w:val="0"/>
          <w:numId w:val="3"/>
        </w:numPr>
        <w:jc w:val="both"/>
        <w:rPr>
          <w:szCs w:val="24"/>
        </w:rPr>
      </w:pPr>
      <w:r>
        <w:rPr>
          <w:szCs w:val="24"/>
        </w:rPr>
        <w:t>Vyjádření a zákresy stávajících inženýrských sítí</w:t>
      </w:r>
    </w:p>
    <w:p w14:paraId="1A108612" w14:textId="77777777" w:rsidR="0032013B" w:rsidRDefault="0032013B" w:rsidP="002E5161">
      <w:pPr>
        <w:pStyle w:val="Odstavecseseznamem"/>
        <w:numPr>
          <w:ilvl w:val="0"/>
          <w:numId w:val="3"/>
        </w:numPr>
        <w:jc w:val="both"/>
        <w:rPr>
          <w:szCs w:val="24"/>
        </w:rPr>
      </w:pPr>
      <w:r>
        <w:rPr>
          <w:szCs w:val="24"/>
        </w:rPr>
        <w:t>Katastrální mapa</w:t>
      </w:r>
    </w:p>
    <w:p w14:paraId="7ACD1266" w14:textId="210D7F1F" w:rsidR="00BD54E5" w:rsidRPr="00EA5E7A" w:rsidRDefault="009A10A9" w:rsidP="0002041E">
      <w:pPr>
        <w:pStyle w:val="Odstavecseseznamem"/>
        <w:numPr>
          <w:ilvl w:val="0"/>
          <w:numId w:val="3"/>
        </w:numPr>
        <w:spacing w:line="240" w:lineRule="auto"/>
        <w:jc w:val="both"/>
        <w:rPr>
          <w:szCs w:val="24"/>
        </w:rPr>
      </w:pPr>
      <w:r w:rsidRPr="00EA5E7A">
        <w:rPr>
          <w:szCs w:val="24"/>
        </w:rPr>
        <w:t xml:space="preserve">Platný územní plán města </w:t>
      </w:r>
      <w:r w:rsidR="00EA5E7A" w:rsidRPr="00EA5E7A">
        <w:rPr>
          <w:szCs w:val="24"/>
        </w:rPr>
        <w:t>Karlovy Vary</w:t>
      </w:r>
    </w:p>
    <w:p w14:paraId="66F63758" w14:textId="0EB61B37" w:rsidR="00BD54E5" w:rsidRDefault="00BD54E5" w:rsidP="002E5161">
      <w:pPr>
        <w:pStyle w:val="Odstavecseseznamem"/>
        <w:ind w:left="1287"/>
        <w:jc w:val="both"/>
        <w:rPr>
          <w:szCs w:val="24"/>
        </w:rPr>
      </w:pPr>
    </w:p>
    <w:p w14:paraId="7B3EC433" w14:textId="31F9D3B6" w:rsidR="00BD54E5" w:rsidRDefault="00BD54E5" w:rsidP="002E5161">
      <w:pPr>
        <w:pStyle w:val="Odstavecseseznamem"/>
        <w:ind w:left="1287"/>
        <w:jc w:val="both"/>
        <w:rPr>
          <w:szCs w:val="24"/>
        </w:rPr>
      </w:pPr>
    </w:p>
    <w:p w14:paraId="583BB845" w14:textId="06191007" w:rsidR="00BD54E5" w:rsidRDefault="00BD54E5" w:rsidP="002E5161">
      <w:pPr>
        <w:pStyle w:val="Odstavecseseznamem"/>
        <w:ind w:left="1287"/>
        <w:jc w:val="both"/>
        <w:rPr>
          <w:szCs w:val="24"/>
        </w:rPr>
      </w:pPr>
    </w:p>
    <w:p w14:paraId="2D4A73A0" w14:textId="77777777" w:rsidR="009A10A9" w:rsidRDefault="0019109F" w:rsidP="002E5161">
      <w:pPr>
        <w:pStyle w:val="Nadpis6"/>
        <w:jc w:val="both"/>
      </w:pPr>
      <w:r>
        <w:lastRenderedPageBreak/>
        <w:t>o</w:t>
      </w:r>
      <w:r w:rsidR="009A10A9">
        <w:t>chrana území</w:t>
      </w:r>
      <w:r>
        <w:t xml:space="preserve"> podle jiných právních předpisů,</w:t>
      </w:r>
    </w:p>
    <w:p w14:paraId="401D9FF9" w14:textId="6B785E2E" w:rsidR="0032013B" w:rsidRPr="00402D44" w:rsidRDefault="0032013B" w:rsidP="00F02C02">
      <w:pPr>
        <w:jc w:val="both"/>
      </w:pPr>
      <w:r w:rsidRPr="00402D44">
        <w:t>Z hlediska ochranných pásem se staveniště nachází v ochranném pásmu</w:t>
      </w:r>
      <w:r w:rsidR="00BF0B07">
        <w:t xml:space="preserve"> železnice</w:t>
      </w:r>
      <w:r w:rsidRPr="00402D44">
        <w:t>.</w:t>
      </w:r>
    </w:p>
    <w:p w14:paraId="0B47AE77" w14:textId="58DC8682" w:rsidR="008C1DEA" w:rsidRPr="007C6E58" w:rsidRDefault="0032013B" w:rsidP="00F02C02">
      <w:pPr>
        <w:jc w:val="both"/>
        <w:rPr>
          <w:szCs w:val="24"/>
        </w:rPr>
      </w:pPr>
      <w:r w:rsidRPr="00402D44">
        <w:rPr>
          <w:szCs w:val="24"/>
        </w:rPr>
        <w:t>Z hlediska ochrany inženýrských sítí dle vyjádření jejich správců a v souladu s platnými právními předpisy se stavba nachází v ochranném pásmu:</w:t>
      </w:r>
    </w:p>
    <w:p w14:paraId="27176446" w14:textId="77777777" w:rsidR="00C57EC7" w:rsidRDefault="00C57EC7" w:rsidP="00C57EC7">
      <w:pPr>
        <w:pStyle w:val="Odstavecseseznamem"/>
        <w:numPr>
          <w:ilvl w:val="0"/>
          <w:numId w:val="4"/>
        </w:numPr>
        <w:spacing w:line="240" w:lineRule="auto"/>
        <w:rPr>
          <w:szCs w:val="24"/>
        </w:rPr>
      </w:pPr>
      <w:r w:rsidRPr="003B43CA">
        <w:rPr>
          <w:szCs w:val="24"/>
        </w:rPr>
        <w:t>Telefonní kabel společnost Česká telekomunikační infrastruktura, a.s.</w:t>
      </w:r>
    </w:p>
    <w:p w14:paraId="3C322C7C" w14:textId="687B2909" w:rsidR="00BC0A68" w:rsidRDefault="00BC0A68" w:rsidP="00BC0A68">
      <w:pPr>
        <w:pStyle w:val="Odstavecseseznamem"/>
        <w:numPr>
          <w:ilvl w:val="0"/>
          <w:numId w:val="4"/>
        </w:numPr>
        <w:spacing w:line="240" w:lineRule="auto"/>
        <w:rPr>
          <w:szCs w:val="24"/>
        </w:rPr>
      </w:pPr>
      <w:r>
        <w:rPr>
          <w:szCs w:val="24"/>
        </w:rPr>
        <w:t>Podzemní vedení VN společnosti ČEZ Distribuce</w:t>
      </w:r>
    </w:p>
    <w:p w14:paraId="2149A271" w14:textId="63616FD0" w:rsidR="00BC0A68" w:rsidRPr="00BC0A68" w:rsidRDefault="00BC0A68" w:rsidP="00BC0A68">
      <w:pPr>
        <w:pStyle w:val="Odstavecseseznamem"/>
        <w:numPr>
          <w:ilvl w:val="0"/>
          <w:numId w:val="4"/>
        </w:numPr>
        <w:spacing w:line="240" w:lineRule="auto"/>
        <w:rPr>
          <w:szCs w:val="24"/>
        </w:rPr>
      </w:pPr>
      <w:r>
        <w:rPr>
          <w:szCs w:val="24"/>
        </w:rPr>
        <w:t>Podzemní vedení NN společnosti ČEZ Distribuce</w:t>
      </w:r>
    </w:p>
    <w:p w14:paraId="3EE310AF" w14:textId="226C733E" w:rsidR="00603C4C" w:rsidRDefault="00603C4C" w:rsidP="0019109F">
      <w:pPr>
        <w:pStyle w:val="Odstavecseseznamem"/>
        <w:numPr>
          <w:ilvl w:val="0"/>
          <w:numId w:val="4"/>
        </w:numPr>
        <w:spacing w:line="240" w:lineRule="auto"/>
        <w:rPr>
          <w:szCs w:val="24"/>
        </w:rPr>
      </w:pPr>
      <w:r>
        <w:rPr>
          <w:szCs w:val="24"/>
        </w:rPr>
        <w:t xml:space="preserve">Plynovod NTL společnosti </w:t>
      </w:r>
      <w:proofErr w:type="spellStart"/>
      <w:r>
        <w:rPr>
          <w:szCs w:val="24"/>
        </w:rPr>
        <w:t>GasNet</w:t>
      </w:r>
      <w:proofErr w:type="spellEnd"/>
      <w:r>
        <w:rPr>
          <w:szCs w:val="24"/>
        </w:rPr>
        <w:t xml:space="preserve"> s.r.o.</w:t>
      </w:r>
    </w:p>
    <w:p w14:paraId="358DDE8D" w14:textId="56C74B5E" w:rsidR="00A97C8D" w:rsidRDefault="00A97C8D" w:rsidP="00A97C8D">
      <w:pPr>
        <w:pStyle w:val="Odstavecseseznamem"/>
        <w:numPr>
          <w:ilvl w:val="0"/>
          <w:numId w:val="4"/>
        </w:numPr>
        <w:spacing w:line="240" w:lineRule="auto"/>
        <w:rPr>
          <w:szCs w:val="24"/>
        </w:rPr>
      </w:pPr>
      <w:r>
        <w:rPr>
          <w:szCs w:val="24"/>
        </w:rPr>
        <w:t xml:space="preserve">Plynovod STL společnosti </w:t>
      </w:r>
      <w:proofErr w:type="spellStart"/>
      <w:r>
        <w:rPr>
          <w:szCs w:val="24"/>
        </w:rPr>
        <w:t>GasNet</w:t>
      </w:r>
      <w:proofErr w:type="spellEnd"/>
      <w:r>
        <w:rPr>
          <w:szCs w:val="24"/>
        </w:rPr>
        <w:t xml:space="preserve"> s.r.o.</w:t>
      </w:r>
    </w:p>
    <w:p w14:paraId="36A341F2" w14:textId="0F78B508" w:rsidR="00A97C8D" w:rsidRPr="00A97C8D" w:rsidRDefault="00A97C8D" w:rsidP="00A97C8D">
      <w:pPr>
        <w:pStyle w:val="Odstavecseseznamem"/>
        <w:numPr>
          <w:ilvl w:val="0"/>
          <w:numId w:val="4"/>
        </w:numPr>
        <w:spacing w:line="240" w:lineRule="auto"/>
        <w:rPr>
          <w:szCs w:val="24"/>
        </w:rPr>
      </w:pPr>
      <w:r>
        <w:rPr>
          <w:szCs w:val="24"/>
        </w:rPr>
        <w:t xml:space="preserve">Horkovod/teplovod podzemní společnosti Karel Holoubek – </w:t>
      </w:r>
      <w:proofErr w:type="spellStart"/>
      <w:r>
        <w:rPr>
          <w:szCs w:val="24"/>
        </w:rPr>
        <w:t>Trade</w:t>
      </w:r>
      <w:proofErr w:type="spellEnd"/>
      <w:r>
        <w:rPr>
          <w:szCs w:val="24"/>
        </w:rPr>
        <w:t xml:space="preserve"> Group a.s.</w:t>
      </w:r>
    </w:p>
    <w:p w14:paraId="4DEE8F30" w14:textId="2D5FCCB2" w:rsidR="00BC0A68" w:rsidRDefault="00BC0A68" w:rsidP="0019109F">
      <w:pPr>
        <w:pStyle w:val="Odstavecseseznamem"/>
        <w:numPr>
          <w:ilvl w:val="0"/>
          <w:numId w:val="4"/>
        </w:numPr>
        <w:spacing w:line="240" w:lineRule="auto"/>
        <w:rPr>
          <w:szCs w:val="24"/>
        </w:rPr>
      </w:pPr>
      <w:r>
        <w:rPr>
          <w:szCs w:val="24"/>
        </w:rPr>
        <w:t>MW spoj společnosti Vodafone Czech Republic a.s.</w:t>
      </w:r>
    </w:p>
    <w:p w14:paraId="4F3C8521" w14:textId="25676DE2" w:rsidR="00B21843" w:rsidRDefault="00B21843" w:rsidP="0019109F">
      <w:pPr>
        <w:pStyle w:val="Odstavecseseznamem"/>
        <w:numPr>
          <w:ilvl w:val="0"/>
          <w:numId w:val="4"/>
        </w:numPr>
        <w:spacing w:line="240" w:lineRule="auto"/>
        <w:rPr>
          <w:szCs w:val="24"/>
        </w:rPr>
      </w:pPr>
      <w:r>
        <w:rPr>
          <w:szCs w:val="24"/>
        </w:rPr>
        <w:t xml:space="preserve">Optické vedení společnosti </w:t>
      </w:r>
      <w:proofErr w:type="spellStart"/>
      <w:r>
        <w:rPr>
          <w:szCs w:val="24"/>
        </w:rPr>
        <w:t>Telco</w:t>
      </w:r>
      <w:proofErr w:type="spellEnd"/>
      <w:r>
        <w:rPr>
          <w:szCs w:val="24"/>
        </w:rPr>
        <w:t xml:space="preserve"> Pro </w:t>
      </w:r>
      <w:proofErr w:type="spellStart"/>
      <w:r>
        <w:rPr>
          <w:szCs w:val="24"/>
        </w:rPr>
        <w:t>Services</w:t>
      </w:r>
      <w:proofErr w:type="spellEnd"/>
      <w:r>
        <w:rPr>
          <w:szCs w:val="24"/>
        </w:rPr>
        <w:t xml:space="preserve"> a.s.</w:t>
      </w:r>
    </w:p>
    <w:p w14:paraId="160E5B3E" w14:textId="080E8B34" w:rsidR="0019109F" w:rsidRPr="009C5176" w:rsidRDefault="0019109F" w:rsidP="0019109F">
      <w:pPr>
        <w:pStyle w:val="Odstavecseseznamem"/>
        <w:numPr>
          <w:ilvl w:val="0"/>
          <w:numId w:val="4"/>
        </w:numPr>
        <w:spacing w:line="240" w:lineRule="auto"/>
        <w:rPr>
          <w:szCs w:val="24"/>
        </w:rPr>
      </w:pPr>
      <w:r w:rsidRPr="009C5176">
        <w:rPr>
          <w:szCs w:val="24"/>
        </w:rPr>
        <w:t>Vodo</w:t>
      </w:r>
      <w:r w:rsidR="00AC3D24">
        <w:rPr>
          <w:szCs w:val="24"/>
        </w:rPr>
        <w:t>vod podzemní V</w:t>
      </w:r>
      <w:r w:rsidR="007C6E58">
        <w:rPr>
          <w:szCs w:val="24"/>
        </w:rPr>
        <w:t>odárny a kanalizace Karlovy Vary a.s.</w:t>
      </w:r>
    </w:p>
    <w:p w14:paraId="0A1D7EF7" w14:textId="0E850E1E" w:rsidR="00185A27" w:rsidRDefault="0019109F" w:rsidP="008E13A3">
      <w:pPr>
        <w:pStyle w:val="Odstavecseseznamem"/>
        <w:numPr>
          <w:ilvl w:val="0"/>
          <w:numId w:val="4"/>
        </w:numPr>
        <w:spacing w:line="240" w:lineRule="auto"/>
        <w:rPr>
          <w:szCs w:val="24"/>
        </w:rPr>
      </w:pPr>
      <w:r w:rsidRPr="003B43CA">
        <w:rPr>
          <w:szCs w:val="24"/>
        </w:rPr>
        <w:t xml:space="preserve">Kanalizace jednotná </w:t>
      </w:r>
      <w:r w:rsidR="007C6E58">
        <w:rPr>
          <w:szCs w:val="24"/>
        </w:rPr>
        <w:t>Vodárny a kanalizace Karlovy Vary a.s.</w:t>
      </w:r>
    </w:p>
    <w:p w14:paraId="1A3843C6" w14:textId="74975E5C" w:rsidR="0019109F" w:rsidRDefault="0019109F" w:rsidP="0019109F">
      <w:pPr>
        <w:pStyle w:val="Odstavecseseznamem"/>
        <w:numPr>
          <w:ilvl w:val="0"/>
          <w:numId w:val="4"/>
        </w:numPr>
        <w:spacing w:line="240" w:lineRule="auto"/>
        <w:rPr>
          <w:szCs w:val="24"/>
        </w:rPr>
      </w:pPr>
      <w:r>
        <w:rPr>
          <w:szCs w:val="24"/>
        </w:rPr>
        <w:t xml:space="preserve">Veřejné osvětlení ve správě </w:t>
      </w:r>
      <w:r w:rsidR="00603C4C">
        <w:rPr>
          <w:szCs w:val="24"/>
        </w:rPr>
        <w:t>Odbor technický města Karlovy Vary</w:t>
      </w:r>
    </w:p>
    <w:p w14:paraId="0704A180" w14:textId="77777777" w:rsidR="00F02C02" w:rsidRPr="009C5176" w:rsidRDefault="00F02C02" w:rsidP="00F02C02">
      <w:pPr>
        <w:pStyle w:val="Odstavecseseznamem"/>
        <w:spacing w:line="240" w:lineRule="auto"/>
        <w:ind w:left="1287"/>
        <w:rPr>
          <w:szCs w:val="24"/>
        </w:rPr>
      </w:pPr>
    </w:p>
    <w:p w14:paraId="57B45B01" w14:textId="5AB4B445" w:rsidR="00111126" w:rsidRDefault="0032013B" w:rsidP="00F02C02">
      <w:pPr>
        <w:overflowPunct w:val="0"/>
        <w:autoSpaceDE w:val="0"/>
        <w:jc w:val="both"/>
        <w:textAlignment w:val="baseline"/>
        <w:rPr>
          <w:rFonts w:eastAsia="Arial" w:cs="Arial"/>
          <w:b/>
          <w:bCs/>
          <w:szCs w:val="24"/>
        </w:rPr>
      </w:pPr>
      <w:r w:rsidRPr="00402D44">
        <w:rPr>
          <w:rFonts w:eastAsia="Arial" w:cs="Arial"/>
          <w:b/>
          <w:bCs/>
          <w:szCs w:val="24"/>
        </w:rPr>
        <w:t xml:space="preserve">Při výstavbě je nutné respektovat vyjádření správců jednotlivých vedení a těchto dbát. Trasy sítí zakreslené v situaci jsou pouze orientační podle podkladů poskytnutých správcem příslušné sítě. Skutečný průběh trasy bude vytyčen na stavbě, zhotovitel provede vizuální kontrolu tras </w:t>
      </w:r>
      <w:r w:rsidR="00DA3A42">
        <w:rPr>
          <w:rFonts w:eastAsia="Arial" w:cs="Arial"/>
          <w:b/>
          <w:bCs/>
          <w:szCs w:val="24"/>
        </w:rPr>
        <w:br/>
      </w:r>
      <w:r w:rsidRPr="00402D44">
        <w:rPr>
          <w:rFonts w:eastAsia="Arial" w:cs="Arial"/>
          <w:b/>
          <w:bCs/>
          <w:szCs w:val="24"/>
        </w:rPr>
        <w:t>s projektem, na možné odchylky upozorní při přejímce staveniště!</w:t>
      </w:r>
    </w:p>
    <w:p w14:paraId="3D141559" w14:textId="77777777" w:rsidR="00111126" w:rsidRPr="00111126" w:rsidRDefault="00111126" w:rsidP="002E5161">
      <w:pPr>
        <w:overflowPunct w:val="0"/>
        <w:autoSpaceDE w:val="0"/>
        <w:ind w:left="567"/>
        <w:jc w:val="both"/>
        <w:textAlignment w:val="baseline"/>
        <w:rPr>
          <w:rFonts w:eastAsia="Arial" w:cs="Arial"/>
          <w:b/>
          <w:bCs/>
          <w:szCs w:val="24"/>
        </w:rPr>
      </w:pPr>
    </w:p>
    <w:p w14:paraId="4683C4F5" w14:textId="77777777" w:rsidR="0019109F" w:rsidRDefault="0019109F" w:rsidP="002E5161">
      <w:pPr>
        <w:pStyle w:val="Nadpis6"/>
        <w:jc w:val="both"/>
        <w:rPr>
          <w:szCs w:val="24"/>
        </w:rPr>
      </w:pPr>
      <w:r>
        <w:rPr>
          <w:szCs w:val="24"/>
        </w:rPr>
        <w:t>poloha vzhledem k záplavovému území, poddolovanému území apod.,</w:t>
      </w:r>
    </w:p>
    <w:p w14:paraId="31CC50FE" w14:textId="234A021A" w:rsidR="00326934" w:rsidRDefault="00D612A5" w:rsidP="00DA3A42">
      <w:r>
        <w:t xml:space="preserve">Stavba </w:t>
      </w:r>
      <w:r w:rsidR="00A97C8D">
        <w:t>se částečně nachází v poddolovaném území 508 – Tašovice</w:t>
      </w:r>
      <w:r w:rsidR="00E970B8">
        <w:t xml:space="preserve">, ale </w:t>
      </w:r>
      <w:proofErr w:type="gramStart"/>
      <w:r w:rsidR="00290BA4">
        <w:t>neleží</w:t>
      </w:r>
      <w:proofErr w:type="gramEnd"/>
      <w:r w:rsidR="00290BA4">
        <w:t xml:space="preserve"> v</w:t>
      </w:r>
      <w:r w:rsidR="00BF5337">
        <w:t> </w:t>
      </w:r>
      <w:r w:rsidR="00290BA4">
        <w:t>záplavovém</w:t>
      </w:r>
      <w:r w:rsidR="002B7E25">
        <w:t xml:space="preserve"> </w:t>
      </w:r>
      <w:r w:rsidR="00290BA4">
        <w:t>území</w:t>
      </w:r>
      <w:r w:rsidR="002B7E25">
        <w:t>.</w:t>
      </w:r>
      <w:r w:rsidR="00252F8B">
        <w:t xml:space="preserve"> </w:t>
      </w:r>
    </w:p>
    <w:p w14:paraId="064BDC5F" w14:textId="77777777" w:rsidR="00326934" w:rsidRPr="00111126" w:rsidRDefault="00326934" w:rsidP="002E5161">
      <w:pPr>
        <w:jc w:val="both"/>
      </w:pPr>
    </w:p>
    <w:p w14:paraId="2751CF8D" w14:textId="77777777" w:rsidR="0019109F" w:rsidRDefault="0019109F" w:rsidP="002E5161">
      <w:pPr>
        <w:pStyle w:val="Nadpis6"/>
        <w:jc w:val="both"/>
      </w:pPr>
      <w:r>
        <w:t>vliv stavby na okolní stavby a pozemky, ochrana okolí, vliv stavby na odtokové poměry v území,</w:t>
      </w:r>
    </w:p>
    <w:p w14:paraId="359E65AB" w14:textId="5E789D5B" w:rsidR="0032013B" w:rsidRPr="00402D44" w:rsidRDefault="0032013B" w:rsidP="00F02C02">
      <w:pPr>
        <w:jc w:val="both"/>
      </w:pPr>
      <w:r w:rsidRPr="00402D44">
        <w:t>Stavba je navržena a provedena takovým způsobem, aby neohrožovala život, zdraví, zdravé životní podmínky jejich uživatelů ani uživatelů okolních staveb a aby neohrožovala životní prostředí nad limity obsažené ve zvláštních předpisech.</w:t>
      </w:r>
      <w:r w:rsidR="005425C7">
        <w:t xml:space="preserve"> Vzhledem k charakteru stavby budou dotčeny pouze povrchové odtokové poměry v území. Návrh řešení viz. B.9.</w:t>
      </w:r>
    </w:p>
    <w:p w14:paraId="0BDB941A" w14:textId="77777777" w:rsidR="00111126" w:rsidRDefault="00111126" w:rsidP="002E5161">
      <w:pPr>
        <w:ind w:left="567"/>
        <w:jc w:val="both"/>
        <w:rPr>
          <w:rFonts w:cstheme="minorHAnsi"/>
          <w:szCs w:val="24"/>
        </w:rPr>
      </w:pPr>
    </w:p>
    <w:p w14:paraId="01CD604C" w14:textId="77777777" w:rsidR="0019109F" w:rsidRDefault="0019109F" w:rsidP="002E5161">
      <w:pPr>
        <w:pStyle w:val="Nadpis6"/>
        <w:jc w:val="both"/>
      </w:pPr>
      <w:r>
        <w:t>požadavky na asanace, demolice, kácení dřevin,</w:t>
      </w:r>
    </w:p>
    <w:p w14:paraId="30215B41" w14:textId="186781AD" w:rsidR="0032013B" w:rsidRDefault="0032013B" w:rsidP="00F77B60">
      <w:pPr>
        <w:jc w:val="both"/>
      </w:pPr>
      <w:r>
        <w:t>Stavba s</w:t>
      </w:r>
      <w:r w:rsidR="00BF0B07">
        <w:t>i</w:t>
      </w:r>
      <w:r>
        <w:t xml:space="preserve"> </w:t>
      </w:r>
      <w:r w:rsidR="00BF0B07">
        <w:t xml:space="preserve">ve svém okolí </w:t>
      </w:r>
      <w:r>
        <w:t>nevyžádá asanaci.</w:t>
      </w:r>
    </w:p>
    <w:p w14:paraId="1A987346" w14:textId="23226DC6" w:rsidR="0019109F" w:rsidRDefault="0019109F" w:rsidP="00F77B60">
      <w:pPr>
        <w:jc w:val="both"/>
        <w:rPr>
          <w:szCs w:val="24"/>
        </w:rPr>
      </w:pPr>
      <w:r w:rsidRPr="00AB3536">
        <w:rPr>
          <w:szCs w:val="24"/>
        </w:rPr>
        <w:t xml:space="preserve">Stavba si </w:t>
      </w:r>
      <w:r w:rsidR="0016715A">
        <w:rPr>
          <w:szCs w:val="24"/>
        </w:rPr>
        <w:t xml:space="preserve">v některých místech </w:t>
      </w:r>
      <w:r w:rsidRPr="00AB3536">
        <w:rPr>
          <w:szCs w:val="24"/>
        </w:rPr>
        <w:t>vyžádá odstranění náletové zeleně a k</w:t>
      </w:r>
      <w:r w:rsidR="00290BA4">
        <w:rPr>
          <w:szCs w:val="24"/>
        </w:rPr>
        <w:t>eř</w:t>
      </w:r>
      <w:r w:rsidR="00DA45DC">
        <w:rPr>
          <w:szCs w:val="24"/>
        </w:rPr>
        <w:t>ů</w:t>
      </w:r>
      <w:r w:rsidRPr="00AB3536">
        <w:rPr>
          <w:szCs w:val="24"/>
        </w:rPr>
        <w:t>.</w:t>
      </w:r>
    </w:p>
    <w:p w14:paraId="40479C51" w14:textId="77777777" w:rsidR="00972284" w:rsidRPr="00AB3536" w:rsidRDefault="00972284" w:rsidP="00AA0FDD">
      <w:pPr>
        <w:jc w:val="both"/>
        <w:rPr>
          <w:szCs w:val="24"/>
        </w:rPr>
      </w:pPr>
    </w:p>
    <w:p w14:paraId="2226D07F" w14:textId="77777777" w:rsidR="0019109F" w:rsidRDefault="00277AE6" w:rsidP="002E5161">
      <w:pPr>
        <w:pStyle w:val="Nadpis6"/>
        <w:jc w:val="both"/>
        <w:rPr>
          <w:szCs w:val="24"/>
        </w:rPr>
      </w:pPr>
      <w:r>
        <w:rPr>
          <w:szCs w:val="24"/>
        </w:rPr>
        <w:t>p</w:t>
      </w:r>
      <w:r w:rsidR="0019109F">
        <w:rPr>
          <w:szCs w:val="24"/>
        </w:rPr>
        <w:t>ožadavky na maximální dočasné a trvalé zábory zemědělského půdního fondu nebo pozemků určených k plnění funkce le</w:t>
      </w:r>
      <w:r>
        <w:rPr>
          <w:szCs w:val="24"/>
        </w:rPr>
        <w:t>s</w:t>
      </w:r>
      <w:r w:rsidR="0019109F">
        <w:rPr>
          <w:szCs w:val="24"/>
        </w:rPr>
        <w:t>a,</w:t>
      </w:r>
    </w:p>
    <w:p w14:paraId="539BF606" w14:textId="56FE925E" w:rsidR="008A4A4B" w:rsidRDefault="0032013B" w:rsidP="00AA0FDD">
      <w:pPr>
        <w:jc w:val="both"/>
      </w:pPr>
      <w:r w:rsidRPr="00C82EB7">
        <w:t xml:space="preserve">Stavba si </w:t>
      </w:r>
      <w:r w:rsidR="00367D18">
        <w:t>ne</w:t>
      </w:r>
      <w:r w:rsidRPr="00C82EB7">
        <w:t xml:space="preserve">vyžádá </w:t>
      </w:r>
      <w:r w:rsidR="00C82EB7" w:rsidRPr="00C82EB7">
        <w:t xml:space="preserve">trvalý </w:t>
      </w:r>
      <w:r w:rsidRPr="00C82EB7">
        <w:t xml:space="preserve">zábor </w:t>
      </w:r>
      <w:r w:rsidR="00367D18">
        <w:t>žádného</w:t>
      </w:r>
      <w:r w:rsidR="004765E4">
        <w:t xml:space="preserve"> pozemku patří</w:t>
      </w:r>
      <w:r w:rsidR="00367D18">
        <w:t>cího</w:t>
      </w:r>
      <w:r w:rsidR="004765E4">
        <w:t xml:space="preserve"> do </w:t>
      </w:r>
      <w:r w:rsidRPr="00C82EB7">
        <w:t xml:space="preserve">zemědělského půdního fondu </w:t>
      </w:r>
      <w:r w:rsidR="00F02C02">
        <w:br/>
      </w:r>
      <w:r w:rsidR="004765E4" w:rsidRPr="00FD2733">
        <w:rPr>
          <w:szCs w:val="24"/>
        </w:rPr>
        <w:t>(viz. níže uvedený seznam pozemků)</w:t>
      </w:r>
      <w:r w:rsidR="00367D18">
        <w:rPr>
          <w:szCs w:val="24"/>
        </w:rPr>
        <w:t>.</w:t>
      </w:r>
    </w:p>
    <w:p w14:paraId="213A34B9" w14:textId="77777777" w:rsidR="00111126" w:rsidRPr="00111126" w:rsidRDefault="00111126" w:rsidP="002E5161">
      <w:pPr>
        <w:jc w:val="both"/>
      </w:pPr>
    </w:p>
    <w:p w14:paraId="5105704D" w14:textId="77777777" w:rsidR="00277AE6" w:rsidRDefault="00277AE6" w:rsidP="002E5161">
      <w:pPr>
        <w:pStyle w:val="Nadpis6"/>
        <w:jc w:val="both"/>
      </w:pPr>
      <w:r>
        <w:t>územně technické podmínky – zejména možnost napojení na stávající dopravní a technickou infrastrukturu, možnost bezbariérového přístupu k navrhované stavbě,</w:t>
      </w:r>
    </w:p>
    <w:p w14:paraId="4535A723" w14:textId="5B29F44D" w:rsidR="0091470C" w:rsidRDefault="00EF6FB9" w:rsidP="009562E2">
      <w:pPr>
        <w:jc w:val="both"/>
      </w:pPr>
      <w:r>
        <w:t xml:space="preserve">Stavba nevyvolává nové požadavky na územně technické podmínky. Možnosti napojení na stávající dopravní infrastrukturu jsou vyhovující. </w:t>
      </w:r>
      <w:r w:rsidR="00C5333F">
        <w:t xml:space="preserve">Vzhledem k tomu, že se jedná o dopravní stavbu, je bezbariérový přístup samozřejmý. </w:t>
      </w:r>
    </w:p>
    <w:p w14:paraId="2BA49C49" w14:textId="77777777" w:rsidR="00277AE6" w:rsidRDefault="00277AE6" w:rsidP="002E5161">
      <w:pPr>
        <w:pStyle w:val="Nadpis6"/>
        <w:jc w:val="both"/>
      </w:pPr>
      <w:r>
        <w:lastRenderedPageBreak/>
        <w:t>věcné a časové vazby stavby, podmiňující, vyvolané, související investice,</w:t>
      </w:r>
    </w:p>
    <w:p w14:paraId="2A05DA85" w14:textId="718B7E14" w:rsidR="0032013B" w:rsidRDefault="00131609" w:rsidP="00CB7BF9">
      <w:pPr>
        <w:jc w:val="both"/>
      </w:pPr>
      <w:bookmarkStart w:id="2" w:name="_Hlk86058299"/>
      <w:r>
        <w:t xml:space="preserve">V rámci stavby je počítáno s úpravou </w:t>
      </w:r>
      <w:bookmarkEnd w:id="2"/>
      <w:r w:rsidR="00E50F56">
        <w:t xml:space="preserve">veřejného osvětlení, které </w:t>
      </w:r>
      <w:proofErr w:type="gramStart"/>
      <w:r w:rsidR="00E50F56">
        <w:t>řeší</w:t>
      </w:r>
      <w:proofErr w:type="gramEnd"/>
      <w:r w:rsidR="00E50F56">
        <w:t xml:space="preserve"> související investice</w:t>
      </w:r>
      <w:r w:rsidR="0032013B">
        <w:t>.</w:t>
      </w:r>
      <w:r w:rsidR="00394A92">
        <w:t xml:space="preserve"> Oba železniční přejezdy – pro vozidla v ulici Západní a pro chodce a cyklisty na smíšené stezce – budou rekonstruovány v rámci souvisejícího projektu Správy železnic.</w:t>
      </w:r>
      <w:r w:rsidR="00CB7BF9">
        <w:t xml:space="preserve"> </w:t>
      </w:r>
      <w:r w:rsidR="008B4D5F">
        <w:t xml:space="preserve">V ulici Západní bude v rozsahu stavby vyměněn stávající vodovod DN300 společností Vodárny a kanalizace Karlovy Vary. </w:t>
      </w:r>
      <w:r w:rsidR="00CB7BF9">
        <w:t>Stavba vyvolává přeložení vodovodního vedení přecházejícího přes ul. Západní v místě nového smíšeného přechodu.</w:t>
      </w:r>
      <w:r w:rsidR="00394A92">
        <w:t xml:space="preserve"> Práce na tomto a související</w:t>
      </w:r>
      <w:r w:rsidR="00CB7BF9">
        <w:t>ch</w:t>
      </w:r>
      <w:r w:rsidR="00394A92">
        <w:t xml:space="preserve"> projekt</w:t>
      </w:r>
      <w:r w:rsidR="00CB7BF9">
        <w:t>ech</w:t>
      </w:r>
      <w:r w:rsidR="00394A92">
        <w:t xml:space="preserve"> bude nutné zkoordinovat.</w:t>
      </w:r>
    </w:p>
    <w:p w14:paraId="3D9CDA50" w14:textId="77777777" w:rsidR="00111126" w:rsidRDefault="00111126" w:rsidP="002E5161">
      <w:pPr>
        <w:jc w:val="both"/>
      </w:pPr>
    </w:p>
    <w:p w14:paraId="73B6B2BF" w14:textId="58669096" w:rsidR="008E2CB4" w:rsidRPr="008E2CB4" w:rsidRDefault="00277AE6" w:rsidP="008E2CB4">
      <w:pPr>
        <w:pStyle w:val="Nadpis6"/>
        <w:jc w:val="both"/>
      </w:pPr>
      <w:r>
        <w:t>s</w:t>
      </w:r>
      <w:r w:rsidR="00111126">
        <w:t>eznam pozemků</w:t>
      </w:r>
      <w:r>
        <w:t xml:space="preserve"> podle katastru nemovitostí, na kterých se stavba umísťuje</w:t>
      </w:r>
      <w:r w:rsidR="008E2CB4">
        <w:t xml:space="preserve"> a provádí,</w:t>
      </w:r>
    </w:p>
    <w:tbl>
      <w:tblPr>
        <w:tblpPr w:leftFromText="141" w:rightFromText="141" w:vertAnchor="text" w:horzAnchor="margin" w:tblpY="214"/>
        <w:tblW w:w="8646" w:type="dxa"/>
        <w:tblLayout w:type="fixed"/>
        <w:tblCellMar>
          <w:top w:w="55" w:type="dxa"/>
          <w:left w:w="55" w:type="dxa"/>
          <w:bottom w:w="55" w:type="dxa"/>
          <w:right w:w="55" w:type="dxa"/>
        </w:tblCellMar>
        <w:tblLook w:val="0000" w:firstRow="0" w:lastRow="0" w:firstColumn="0" w:lastColumn="0" w:noHBand="0" w:noVBand="0"/>
      </w:tblPr>
      <w:tblGrid>
        <w:gridCol w:w="1417"/>
        <w:gridCol w:w="2268"/>
        <w:gridCol w:w="2835"/>
        <w:gridCol w:w="2126"/>
      </w:tblGrid>
      <w:tr w:rsidR="00E970B8" w:rsidRPr="005B1612" w14:paraId="6B9615D9" w14:textId="77777777" w:rsidTr="00E970B8">
        <w:trPr>
          <w:trHeight w:hRule="exact" w:val="328"/>
        </w:trPr>
        <w:tc>
          <w:tcPr>
            <w:tcW w:w="1417" w:type="dxa"/>
            <w:tcBorders>
              <w:top w:val="single" w:sz="1" w:space="0" w:color="000000"/>
              <w:left w:val="single" w:sz="1" w:space="0" w:color="000000"/>
              <w:bottom w:val="single" w:sz="1" w:space="0" w:color="000000"/>
            </w:tcBorders>
            <w:shd w:val="clear" w:color="auto" w:fill="auto"/>
            <w:vAlign w:val="center"/>
          </w:tcPr>
          <w:p w14:paraId="29E3427F" w14:textId="77777777" w:rsidR="00E970B8" w:rsidRPr="005B1612" w:rsidRDefault="00E970B8" w:rsidP="005B1612">
            <w:pPr>
              <w:jc w:val="center"/>
            </w:pPr>
            <w:r w:rsidRPr="005B1612">
              <w:rPr>
                <w:rFonts w:cs="Calibri"/>
                <w:b/>
              </w:rPr>
              <w:t>číslo parcely</w:t>
            </w:r>
          </w:p>
        </w:tc>
        <w:tc>
          <w:tcPr>
            <w:tcW w:w="2268" w:type="dxa"/>
            <w:tcBorders>
              <w:top w:val="single" w:sz="1" w:space="0" w:color="000000"/>
              <w:left w:val="single" w:sz="1" w:space="0" w:color="000000"/>
              <w:bottom w:val="single" w:sz="1" w:space="0" w:color="000000"/>
            </w:tcBorders>
            <w:shd w:val="clear" w:color="auto" w:fill="auto"/>
            <w:vAlign w:val="center"/>
          </w:tcPr>
          <w:p w14:paraId="0E7AD516" w14:textId="77777777" w:rsidR="00E970B8" w:rsidRPr="005B1612" w:rsidRDefault="00E970B8" w:rsidP="005B1612">
            <w:pPr>
              <w:jc w:val="center"/>
            </w:pPr>
            <w:r w:rsidRPr="005B1612">
              <w:rPr>
                <w:rFonts w:cs="Calibri"/>
                <w:b/>
                <w:bCs/>
              </w:rPr>
              <w:t>celková výměra (m</w:t>
            </w:r>
            <w:r w:rsidRPr="005B1612">
              <w:rPr>
                <w:rFonts w:cs="Calibri"/>
                <w:b/>
                <w:bCs/>
                <w:vertAlign w:val="superscript"/>
              </w:rPr>
              <w:t>2</w:t>
            </w:r>
            <w:r w:rsidRPr="005B1612">
              <w:rPr>
                <w:rFonts w:cs="Calibri"/>
                <w:b/>
                <w:bCs/>
              </w:rPr>
              <w:t>) ((</w:t>
            </w:r>
            <w:proofErr w:type="spellStart"/>
            <w:proofErr w:type="gramStart"/>
            <w:r w:rsidRPr="005B1612">
              <w:rPr>
                <w:rFonts w:cs="Calibri"/>
                <w:b/>
                <w:bCs/>
              </w:rPr>
              <w:t>mmmmmmmmmmmmmfhgf</w:t>
            </w:r>
            <w:proofErr w:type="spellEnd"/>
            <w:r w:rsidRPr="005B1612">
              <w:rPr>
                <w:rFonts w:cs="Calibri"/>
                <w:b/>
                <w:bCs/>
              </w:rPr>
              <w:t>(</w:t>
            </w:r>
            <w:proofErr w:type="gramEnd"/>
            <w:r w:rsidRPr="005B1612">
              <w:rPr>
                <w:rFonts w:cs="Calibri"/>
                <w:b/>
                <w:bCs/>
              </w:rPr>
              <w:t>m (m2)</w:t>
            </w:r>
          </w:p>
        </w:tc>
        <w:tc>
          <w:tcPr>
            <w:tcW w:w="2835" w:type="dxa"/>
            <w:tcBorders>
              <w:top w:val="single" w:sz="1" w:space="0" w:color="000000"/>
              <w:left w:val="single" w:sz="1" w:space="0" w:color="000000"/>
              <w:bottom w:val="single" w:sz="1" w:space="0" w:color="000000"/>
            </w:tcBorders>
            <w:shd w:val="clear" w:color="auto" w:fill="auto"/>
            <w:vAlign w:val="center"/>
          </w:tcPr>
          <w:p w14:paraId="194D6365" w14:textId="77777777" w:rsidR="00E970B8" w:rsidRPr="005B1612" w:rsidRDefault="00E970B8" w:rsidP="005B1612">
            <w:pPr>
              <w:jc w:val="center"/>
            </w:pPr>
            <w:r w:rsidRPr="005B1612">
              <w:rPr>
                <w:rFonts w:cs="Calibri"/>
                <w:b/>
              </w:rPr>
              <w:t>druh pozemku</w:t>
            </w:r>
          </w:p>
        </w:tc>
        <w:tc>
          <w:tcPr>
            <w:tcW w:w="2126" w:type="dxa"/>
            <w:tcBorders>
              <w:top w:val="single" w:sz="1" w:space="0" w:color="000000"/>
              <w:left w:val="single" w:sz="1" w:space="0" w:color="000000"/>
              <w:bottom w:val="single" w:sz="1" w:space="0" w:color="000000"/>
              <w:right w:val="single" w:sz="1" w:space="0" w:color="000000"/>
            </w:tcBorders>
            <w:shd w:val="clear" w:color="auto" w:fill="auto"/>
            <w:vAlign w:val="center"/>
          </w:tcPr>
          <w:p w14:paraId="48EAC839" w14:textId="77777777" w:rsidR="00E970B8" w:rsidRPr="005B1612" w:rsidRDefault="00E970B8" w:rsidP="005B1612">
            <w:pPr>
              <w:jc w:val="center"/>
            </w:pPr>
            <w:r w:rsidRPr="005B1612">
              <w:rPr>
                <w:rFonts w:cs="Calibri"/>
                <w:b/>
              </w:rPr>
              <w:t>vlastník</w:t>
            </w:r>
          </w:p>
        </w:tc>
      </w:tr>
      <w:tr w:rsidR="00734A35" w:rsidRPr="005B1612" w14:paraId="1D53F1A2" w14:textId="77777777" w:rsidTr="006B2AA7">
        <w:trPr>
          <w:trHeight w:hRule="exact" w:val="328"/>
        </w:trPr>
        <w:tc>
          <w:tcPr>
            <w:tcW w:w="8646" w:type="dxa"/>
            <w:gridSpan w:val="4"/>
            <w:tcBorders>
              <w:top w:val="single" w:sz="1" w:space="0" w:color="000000"/>
              <w:left w:val="single" w:sz="1" w:space="0" w:color="000000"/>
              <w:bottom w:val="single" w:sz="1" w:space="0" w:color="000000"/>
              <w:right w:val="single" w:sz="1" w:space="0" w:color="000000"/>
            </w:tcBorders>
            <w:shd w:val="clear" w:color="auto" w:fill="auto"/>
            <w:vAlign w:val="center"/>
          </w:tcPr>
          <w:p w14:paraId="54ECD92A" w14:textId="3EB9B69F" w:rsidR="00734A35" w:rsidRPr="005B1612" w:rsidRDefault="00734A35" w:rsidP="00734A35">
            <w:pPr>
              <w:rPr>
                <w:rFonts w:cs="Calibri"/>
                <w:b/>
              </w:rPr>
            </w:pPr>
            <w:proofErr w:type="spellStart"/>
            <w:r>
              <w:rPr>
                <w:rFonts w:cs="Calibri"/>
                <w:b/>
              </w:rPr>
              <w:t>k.ú</w:t>
            </w:r>
            <w:proofErr w:type="spellEnd"/>
            <w:r>
              <w:rPr>
                <w:rFonts w:cs="Calibri"/>
                <w:b/>
              </w:rPr>
              <w:t>. Tuhnice [663492]</w:t>
            </w:r>
          </w:p>
        </w:tc>
      </w:tr>
      <w:tr w:rsidR="00E970B8" w:rsidRPr="005B1612" w14:paraId="60372380" w14:textId="77777777" w:rsidTr="00E970B8">
        <w:trPr>
          <w:trHeight w:val="311"/>
        </w:trPr>
        <w:tc>
          <w:tcPr>
            <w:tcW w:w="1417" w:type="dxa"/>
            <w:tcBorders>
              <w:top w:val="single" w:sz="2" w:space="0" w:color="000000"/>
              <w:left w:val="single" w:sz="1" w:space="0" w:color="000000"/>
              <w:bottom w:val="single" w:sz="2" w:space="0" w:color="000000"/>
            </w:tcBorders>
            <w:shd w:val="clear" w:color="auto" w:fill="auto"/>
            <w:vAlign w:val="bottom"/>
          </w:tcPr>
          <w:p w14:paraId="0C2AAE7D" w14:textId="15670EA8" w:rsidR="00E970B8" w:rsidRPr="005B1612" w:rsidRDefault="005F2752" w:rsidP="005B1612">
            <w:pPr>
              <w:rPr>
                <w:rFonts w:cs="Calibri"/>
              </w:rPr>
            </w:pPr>
            <w:r>
              <w:rPr>
                <w:rFonts w:cs="Calibri"/>
              </w:rPr>
              <w:t>273/27</w:t>
            </w:r>
          </w:p>
        </w:tc>
        <w:tc>
          <w:tcPr>
            <w:tcW w:w="2268" w:type="dxa"/>
            <w:tcBorders>
              <w:top w:val="single" w:sz="2" w:space="0" w:color="000000"/>
              <w:left w:val="single" w:sz="1" w:space="0" w:color="000000"/>
              <w:bottom w:val="single" w:sz="2" w:space="0" w:color="000000"/>
            </w:tcBorders>
            <w:shd w:val="clear" w:color="auto" w:fill="auto"/>
            <w:vAlign w:val="bottom"/>
          </w:tcPr>
          <w:p w14:paraId="5C74A93B" w14:textId="09029411" w:rsidR="00E970B8" w:rsidRPr="005B1612" w:rsidRDefault="005F2752" w:rsidP="005B1612">
            <w:pPr>
              <w:jc w:val="center"/>
              <w:rPr>
                <w:rFonts w:cs="Calibri"/>
              </w:rPr>
            </w:pPr>
            <w:r>
              <w:rPr>
                <w:rFonts w:cs="Calibri"/>
              </w:rPr>
              <w:t>1348</w:t>
            </w:r>
          </w:p>
        </w:tc>
        <w:tc>
          <w:tcPr>
            <w:tcW w:w="2835" w:type="dxa"/>
            <w:tcBorders>
              <w:top w:val="single" w:sz="2" w:space="0" w:color="000000"/>
              <w:left w:val="single" w:sz="1" w:space="0" w:color="000000"/>
              <w:bottom w:val="single" w:sz="2" w:space="0" w:color="000000"/>
            </w:tcBorders>
            <w:shd w:val="clear" w:color="auto" w:fill="auto"/>
            <w:vAlign w:val="bottom"/>
          </w:tcPr>
          <w:p w14:paraId="028D22A4" w14:textId="77777777" w:rsidR="00E970B8" w:rsidRPr="005B1612" w:rsidRDefault="00E970B8" w:rsidP="005B1612">
            <w:pPr>
              <w:jc w:val="center"/>
              <w:rPr>
                <w:rFonts w:cs="Calibri"/>
              </w:rPr>
            </w:pPr>
            <w:r w:rsidRPr="005B1612">
              <w:rPr>
                <w:rFonts w:cs="Calibri"/>
              </w:rPr>
              <w:t>ostatní plocha</w:t>
            </w:r>
          </w:p>
        </w:tc>
        <w:tc>
          <w:tcPr>
            <w:tcW w:w="2126" w:type="dxa"/>
            <w:tcBorders>
              <w:top w:val="single" w:sz="2" w:space="0" w:color="000000"/>
              <w:left w:val="single" w:sz="1" w:space="0" w:color="000000"/>
              <w:bottom w:val="single" w:sz="2" w:space="0" w:color="000000"/>
              <w:right w:val="single" w:sz="1" w:space="0" w:color="000000"/>
            </w:tcBorders>
            <w:shd w:val="clear" w:color="auto" w:fill="auto"/>
            <w:vAlign w:val="bottom"/>
          </w:tcPr>
          <w:p w14:paraId="7B7697C2" w14:textId="77777777" w:rsidR="00E970B8" w:rsidRPr="005B1612" w:rsidRDefault="00E970B8" w:rsidP="005B1612">
            <w:pPr>
              <w:jc w:val="center"/>
              <w:rPr>
                <w:rFonts w:cs="Calibri"/>
              </w:rPr>
            </w:pPr>
            <w:r w:rsidRPr="005B1612">
              <w:rPr>
                <w:rFonts w:cs="Calibri"/>
              </w:rPr>
              <w:t>Město Karlovy Vary</w:t>
            </w:r>
          </w:p>
        </w:tc>
      </w:tr>
      <w:tr w:rsidR="005F2752" w:rsidRPr="005B1612" w14:paraId="1CFA6E54" w14:textId="77777777" w:rsidTr="00E970B8">
        <w:trPr>
          <w:trHeight w:val="311"/>
        </w:trPr>
        <w:tc>
          <w:tcPr>
            <w:tcW w:w="1417" w:type="dxa"/>
            <w:tcBorders>
              <w:top w:val="single" w:sz="2" w:space="0" w:color="000000"/>
              <w:left w:val="single" w:sz="1" w:space="0" w:color="000000"/>
              <w:bottom w:val="single" w:sz="2" w:space="0" w:color="000000"/>
            </w:tcBorders>
            <w:shd w:val="clear" w:color="auto" w:fill="auto"/>
            <w:vAlign w:val="bottom"/>
          </w:tcPr>
          <w:p w14:paraId="6F860A90" w14:textId="6655E9BA" w:rsidR="005F2752" w:rsidRDefault="005F2752" w:rsidP="005B1612">
            <w:pPr>
              <w:rPr>
                <w:rFonts w:cs="Calibri"/>
              </w:rPr>
            </w:pPr>
            <w:r>
              <w:rPr>
                <w:rFonts w:cs="Calibri"/>
              </w:rPr>
              <w:t>540/1</w:t>
            </w:r>
          </w:p>
        </w:tc>
        <w:tc>
          <w:tcPr>
            <w:tcW w:w="2268" w:type="dxa"/>
            <w:tcBorders>
              <w:top w:val="single" w:sz="2" w:space="0" w:color="000000"/>
              <w:left w:val="single" w:sz="1" w:space="0" w:color="000000"/>
              <w:bottom w:val="single" w:sz="2" w:space="0" w:color="000000"/>
            </w:tcBorders>
            <w:shd w:val="clear" w:color="auto" w:fill="auto"/>
            <w:vAlign w:val="bottom"/>
          </w:tcPr>
          <w:p w14:paraId="045027D5" w14:textId="5B029546" w:rsidR="005F2752" w:rsidRDefault="005F2752" w:rsidP="005B1612">
            <w:pPr>
              <w:jc w:val="center"/>
              <w:rPr>
                <w:rFonts w:cs="Calibri"/>
              </w:rPr>
            </w:pPr>
            <w:r>
              <w:rPr>
                <w:rFonts w:cs="Calibri"/>
              </w:rPr>
              <w:t>3371</w:t>
            </w:r>
          </w:p>
        </w:tc>
        <w:tc>
          <w:tcPr>
            <w:tcW w:w="2835" w:type="dxa"/>
            <w:tcBorders>
              <w:top w:val="single" w:sz="2" w:space="0" w:color="000000"/>
              <w:left w:val="single" w:sz="1" w:space="0" w:color="000000"/>
              <w:bottom w:val="single" w:sz="2" w:space="0" w:color="000000"/>
            </w:tcBorders>
            <w:shd w:val="clear" w:color="auto" w:fill="auto"/>
            <w:vAlign w:val="bottom"/>
          </w:tcPr>
          <w:p w14:paraId="1214D10D" w14:textId="1DAEE31C" w:rsidR="005F2752" w:rsidRPr="005B1612" w:rsidRDefault="005F2752" w:rsidP="005B1612">
            <w:pPr>
              <w:jc w:val="center"/>
              <w:rPr>
                <w:rFonts w:cs="Calibri"/>
              </w:rPr>
            </w:pPr>
            <w:r w:rsidRPr="005B1612">
              <w:rPr>
                <w:rFonts w:cs="Calibri"/>
              </w:rPr>
              <w:t>ostatní plocha</w:t>
            </w:r>
          </w:p>
        </w:tc>
        <w:tc>
          <w:tcPr>
            <w:tcW w:w="2126" w:type="dxa"/>
            <w:tcBorders>
              <w:top w:val="single" w:sz="2" w:space="0" w:color="000000"/>
              <w:left w:val="single" w:sz="1" w:space="0" w:color="000000"/>
              <w:bottom w:val="single" w:sz="2" w:space="0" w:color="000000"/>
              <w:right w:val="single" w:sz="1" w:space="0" w:color="000000"/>
            </w:tcBorders>
            <w:shd w:val="clear" w:color="auto" w:fill="auto"/>
            <w:vAlign w:val="bottom"/>
          </w:tcPr>
          <w:p w14:paraId="43A49BD1" w14:textId="4DC7ABD2" w:rsidR="005F2752" w:rsidRPr="005B1612" w:rsidRDefault="005F2752" w:rsidP="005B1612">
            <w:pPr>
              <w:jc w:val="center"/>
              <w:rPr>
                <w:rFonts w:cs="Calibri"/>
              </w:rPr>
            </w:pPr>
            <w:r w:rsidRPr="005B1612">
              <w:rPr>
                <w:rFonts w:cs="Calibri"/>
              </w:rPr>
              <w:t>Město Karlovy Vary</w:t>
            </w:r>
          </w:p>
        </w:tc>
      </w:tr>
      <w:tr w:rsidR="00E970B8" w:rsidRPr="005B1612" w14:paraId="00B35675" w14:textId="77777777" w:rsidTr="00E970B8">
        <w:trPr>
          <w:trHeight w:val="311"/>
        </w:trPr>
        <w:tc>
          <w:tcPr>
            <w:tcW w:w="1417" w:type="dxa"/>
            <w:tcBorders>
              <w:top w:val="single" w:sz="2" w:space="0" w:color="000000"/>
              <w:left w:val="single" w:sz="1" w:space="0" w:color="000000"/>
              <w:bottom w:val="single" w:sz="2" w:space="0" w:color="000000"/>
            </w:tcBorders>
            <w:shd w:val="clear" w:color="auto" w:fill="auto"/>
            <w:vAlign w:val="bottom"/>
          </w:tcPr>
          <w:p w14:paraId="091B9D56" w14:textId="01C90F91" w:rsidR="00E970B8" w:rsidRPr="005B1612" w:rsidRDefault="00E970B8" w:rsidP="005B1612">
            <w:pPr>
              <w:rPr>
                <w:rFonts w:cs="Calibri"/>
              </w:rPr>
            </w:pPr>
            <w:r>
              <w:rPr>
                <w:rFonts w:cs="Calibri"/>
              </w:rPr>
              <w:t>540/2</w:t>
            </w:r>
          </w:p>
        </w:tc>
        <w:tc>
          <w:tcPr>
            <w:tcW w:w="2268" w:type="dxa"/>
            <w:tcBorders>
              <w:top w:val="single" w:sz="2" w:space="0" w:color="000000"/>
              <w:left w:val="single" w:sz="1" w:space="0" w:color="000000"/>
              <w:bottom w:val="single" w:sz="2" w:space="0" w:color="000000"/>
            </w:tcBorders>
            <w:shd w:val="clear" w:color="auto" w:fill="auto"/>
            <w:vAlign w:val="bottom"/>
          </w:tcPr>
          <w:p w14:paraId="036F96E2" w14:textId="1091294D" w:rsidR="00E970B8" w:rsidRPr="005B1612" w:rsidRDefault="00E970B8" w:rsidP="005B1612">
            <w:pPr>
              <w:jc w:val="center"/>
              <w:rPr>
                <w:rFonts w:cs="Calibri"/>
              </w:rPr>
            </w:pPr>
            <w:r>
              <w:rPr>
                <w:rFonts w:cs="Calibri"/>
              </w:rPr>
              <w:t>188</w:t>
            </w:r>
          </w:p>
        </w:tc>
        <w:tc>
          <w:tcPr>
            <w:tcW w:w="2835" w:type="dxa"/>
            <w:tcBorders>
              <w:top w:val="single" w:sz="2" w:space="0" w:color="000000"/>
              <w:left w:val="single" w:sz="1" w:space="0" w:color="000000"/>
              <w:bottom w:val="single" w:sz="2" w:space="0" w:color="000000"/>
            </w:tcBorders>
            <w:shd w:val="clear" w:color="auto" w:fill="auto"/>
            <w:vAlign w:val="bottom"/>
          </w:tcPr>
          <w:p w14:paraId="6AFC0DC4" w14:textId="74922CBA" w:rsidR="00E970B8" w:rsidRPr="005B1612" w:rsidRDefault="00E970B8" w:rsidP="005B1612">
            <w:pPr>
              <w:jc w:val="center"/>
              <w:rPr>
                <w:rFonts w:cs="Calibri"/>
              </w:rPr>
            </w:pPr>
            <w:r w:rsidRPr="005B1612">
              <w:rPr>
                <w:rFonts w:cs="Calibri"/>
              </w:rPr>
              <w:t>ostatní plocha</w:t>
            </w:r>
          </w:p>
        </w:tc>
        <w:tc>
          <w:tcPr>
            <w:tcW w:w="2126" w:type="dxa"/>
            <w:tcBorders>
              <w:top w:val="single" w:sz="2" w:space="0" w:color="000000"/>
              <w:left w:val="single" w:sz="1" w:space="0" w:color="000000"/>
              <w:bottom w:val="single" w:sz="2" w:space="0" w:color="000000"/>
              <w:right w:val="single" w:sz="1" w:space="0" w:color="000000"/>
            </w:tcBorders>
            <w:shd w:val="clear" w:color="auto" w:fill="auto"/>
            <w:vAlign w:val="bottom"/>
          </w:tcPr>
          <w:p w14:paraId="62A9198E" w14:textId="230098E6" w:rsidR="00E970B8" w:rsidRPr="005B1612" w:rsidRDefault="00E970B8" w:rsidP="005B1612">
            <w:pPr>
              <w:jc w:val="center"/>
              <w:rPr>
                <w:rFonts w:cs="Calibri"/>
              </w:rPr>
            </w:pPr>
            <w:r w:rsidRPr="005B1612">
              <w:rPr>
                <w:rFonts w:cs="Calibri"/>
              </w:rPr>
              <w:t>Město Karlovy Vary</w:t>
            </w:r>
          </w:p>
        </w:tc>
      </w:tr>
      <w:tr w:rsidR="00E970B8" w:rsidRPr="005B1612" w14:paraId="59F6CB35" w14:textId="77777777" w:rsidTr="00E970B8">
        <w:trPr>
          <w:trHeight w:val="311"/>
        </w:trPr>
        <w:tc>
          <w:tcPr>
            <w:tcW w:w="1417" w:type="dxa"/>
            <w:tcBorders>
              <w:top w:val="single" w:sz="2" w:space="0" w:color="000000"/>
              <w:left w:val="single" w:sz="1" w:space="0" w:color="000000"/>
              <w:bottom w:val="single" w:sz="2" w:space="0" w:color="000000"/>
            </w:tcBorders>
            <w:shd w:val="clear" w:color="auto" w:fill="auto"/>
            <w:vAlign w:val="bottom"/>
          </w:tcPr>
          <w:p w14:paraId="658DB13F" w14:textId="47A510B5" w:rsidR="00E970B8" w:rsidRDefault="00E970B8" w:rsidP="005B1612">
            <w:pPr>
              <w:rPr>
                <w:rFonts w:cs="Calibri"/>
              </w:rPr>
            </w:pPr>
            <w:r>
              <w:rPr>
                <w:rFonts w:cs="Calibri"/>
              </w:rPr>
              <w:t>573/61</w:t>
            </w:r>
          </w:p>
        </w:tc>
        <w:tc>
          <w:tcPr>
            <w:tcW w:w="2268" w:type="dxa"/>
            <w:tcBorders>
              <w:top w:val="single" w:sz="2" w:space="0" w:color="000000"/>
              <w:left w:val="single" w:sz="1" w:space="0" w:color="000000"/>
              <w:bottom w:val="single" w:sz="2" w:space="0" w:color="000000"/>
            </w:tcBorders>
            <w:shd w:val="clear" w:color="auto" w:fill="auto"/>
            <w:vAlign w:val="bottom"/>
          </w:tcPr>
          <w:p w14:paraId="07D5A238" w14:textId="707DD8DB" w:rsidR="00E970B8" w:rsidRDefault="00E970B8" w:rsidP="005B1612">
            <w:pPr>
              <w:jc w:val="center"/>
              <w:rPr>
                <w:rFonts w:cs="Calibri"/>
              </w:rPr>
            </w:pPr>
            <w:r>
              <w:rPr>
                <w:rFonts w:cs="Calibri"/>
              </w:rPr>
              <w:t>783</w:t>
            </w:r>
          </w:p>
        </w:tc>
        <w:tc>
          <w:tcPr>
            <w:tcW w:w="2835" w:type="dxa"/>
            <w:tcBorders>
              <w:top w:val="single" w:sz="2" w:space="0" w:color="000000"/>
              <w:left w:val="single" w:sz="1" w:space="0" w:color="000000"/>
              <w:bottom w:val="single" w:sz="2" w:space="0" w:color="000000"/>
            </w:tcBorders>
            <w:shd w:val="clear" w:color="auto" w:fill="auto"/>
            <w:vAlign w:val="bottom"/>
          </w:tcPr>
          <w:p w14:paraId="29BCFA23" w14:textId="24A9FEC8" w:rsidR="00E970B8" w:rsidRPr="005B1612" w:rsidRDefault="00E970B8" w:rsidP="005B1612">
            <w:pPr>
              <w:jc w:val="center"/>
              <w:rPr>
                <w:rFonts w:cs="Calibri"/>
              </w:rPr>
            </w:pPr>
            <w:r w:rsidRPr="005B1612">
              <w:rPr>
                <w:rFonts w:cs="Calibri"/>
              </w:rPr>
              <w:t>ostatní plocha</w:t>
            </w:r>
          </w:p>
        </w:tc>
        <w:tc>
          <w:tcPr>
            <w:tcW w:w="2126" w:type="dxa"/>
            <w:tcBorders>
              <w:top w:val="single" w:sz="2" w:space="0" w:color="000000"/>
              <w:left w:val="single" w:sz="1" w:space="0" w:color="000000"/>
              <w:bottom w:val="single" w:sz="2" w:space="0" w:color="000000"/>
              <w:right w:val="single" w:sz="1" w:space="0" w:color="000000"/>
            </w:tcBorders>
            <w:shd w:val="clear" w:color="auto" w:fill="auto"/>
            <w:vAlign w:val="bottom"/>
          </w:tcPr>
          <w:p w14:paraId="51D4E89B" w14:textId="1CC207BC" w:rsidR="00E970B8" w:rsidRPr="005B1612" w:rsidRDefault="00E970B8" w:rsidP="005B1612">
            <w:pPr>
              <w:jc w:val="center"/>
              <w:rPr>
                <w:rFonts w:cs="Calibri"/>
              </w:rPr>
            </w:pPr>
            <w:r w:rsidRPr="005B1612">
              <w:rPr>
                <w:rFonts w:cs="Calibri"/>
              </w:rPr>
              <w:t>Město Karlovy Vary</w:t>
            </w:r>
          </w:p>
        </w:tc>
      </w:tr>
      <w:tr w:rsidR="00E970B8" w:rsidRPr="005B1612" w14:paraId="6C6064A6" w14:textId="77777777" w:rsidTr="00E970B8">
        <w:trPr>
          <w:trHeight w:val="311"/>
        </w:trPr>
        <w:tc>
          <w:tcPr>
            <w:tcW w:w="1417" w:type="dxa"/>
            <w:tcBorders>
              <w:top w:val="single" w:sz="2" w:space="0" w:color="000000"/>
              <w:left w:val="single" w:sz="1" w:space="0" w:color="000000"/>
              <w:bottom w:val="single" w:sz="2" w:space="0" w:color="000000"/>
            </w:tcBorders>
            <w:shd w:val="clear" w:color="auto" w:fill="auto"/>
            <w:vAlign w:val="bottom"/>
          </w:tcPr>
          <w:p w14:paraId="254CDF8A" w14:textId="66928BEC" w:rsidR="00E970B8" w:rsidRDefault="00E970B8" w:rsidP="005B1612">
            <w:pPr>
              <w:rPr>
                <w:rFonts w:cs="Calibri"/>
              </w:rPr>
            </w:pPr>
            <w:r>
              <w:rPr>
                <w:rFonts w:cs="Calibri"/>
              </w:rPr>
              <w:t>573/62</w:t>
            </w:r>
          </w:p>
        </w:tc>
        <w:tc>
          <w:tcPr>
            <w:tcW w:w="2268" w:type="dxa"/>
            <w:tcBorders>
              <w:top w:val="single" w:sz="2" w:space="0" w:color="000000"/>
              <w:left w:val="single" w:sz="1" w:space="0" w:color="000000"/>
              <w:bottom w:val="single" w:sz="2" w:space="0" w:color="000000"/>
            </w:tcBorders>
            <w:shd w:val="clear" w:color="auto" w:fill="auto"/>
            <w:vAlign w:val="bottom"/>
          </w:tcPr>
          <w:p w14:paraId="112888E1" w14:textId="5488BB67" w:rsidR="00E970B8" w:rsidRDefault="00E970B8" w:rsidP="005B1612">
            <w:pPr>
              <w:jc w:val="center"/>
              <w:rPr>
                <w:rFonts w:cs="Calibri"/>
              </w:rPr>
            </w:pPr>
            <w:r>
              <w:rPr>
                <w:rFonts w:cs="Calibri"/>
              </w:rPr>
              <w:t>1098</w:t>
            </w:r>
          </w:p>
        </w:tc>
        <w:tc>
          <w:tcPr>
            <w:tcW w:w="2835" w:type="dxa"/>
            <w:tcBorders>
              <w:top w:val="single" w:sz="2" w:space="0" w:color="000000"/>
              <w:left w:val="single" w:sz="1" w:space="0" w:color="000000"/>
              <w:bottom w:val="single" w:sz="2" w:space="0" w:color="000000"/>
            </w:tcBorders>
            <w:shd w:val="clear" w:color="auto" w:fill="auto"/>
            <w:vAlign w:val="bottom"/>
          </w:tcPr>
          <w:p w14:paraId="5B17C7C0" w14:textId="512F7152" w:rsidR="00E970B8" w:rsidRDefault="00E970B8" w:rsidP="005B1612">
            <w:pPr>
              <w:jc w:val="center"/>
              <w:rPr>
                <w:rFonts w:cs="Calibri"/>
              </w:rPr>
            </w:pPr>
            <w:r w:rsidRPr="005B1612">
              <w:rPr>
                <w:rFonts w:cs="Calibri"/>
              </w:rPr>
              <w:t>ostatní plocha</w:t>
            </w:r>
          </w:p>
        </w:tc>
        <w:tc>
          <w:tcPr>
            <w:tcW w:w="2126" w:type="dxa"/>
            <w:tcBorders>
              <w:top w:val="single" w:sz="2" w:space="0" w:color="000000"/>
              <w:left w:val="single" w:sz="1" w:space="0" w:color="000000"/>
              <w:bottom w:val="single" w:sz="2" w:space="0" w:color="000000"/>
              <w:right w:val="single" w:sz="1" w:space="0" w:color="000000"/>
            </w:tcBorders>
            <w:shd w:val="clear" w:color="auto" w:fill="auto"/>
            <w:vAlign w:val="bottom"/>
          </w:tcPr>
          <w:p w14:paraId="3A56EA71" w14:textId="2D9A1492" w:rsidR="00E970B8" w:rsidRPr="005B1612" w:rsidRDefault="00E970B8" w:rsidP="005B1612">
            <w:pPr>
              <w:jc w:val="center"/>
              <w:rPr>
                <w:rFonts w:cs="Calibri"/>
              </w:rPr>
            </w:pPr>
            <w:r w:rsidRPr="005B1612">
              <w:rPr>
                <w:rFonts w:cs="Calibri"/>
              </w:rPr>
              <w:t>Město Karlovy Vary</w:t>
            </w:r>
          </w:p>
        </w:tc>
      </w:tr>
      <w:tr w:rsidR="00E970B8" w:rsidRPr="005B1612" w14:paraId="1D3B8FBD" w14:textId="77777777" w:rsidTr="00E970B8">
        <w:trPr>
          <w:trHeight w:val="311"/>
        </w:trPr>
        <w:tc>
          <w:tcPr>
            <w:tcW w:w="1417" w:type="dxa"/>
            <w:tcBorders>
              <w:top w:val="single" w:sz="2" w:space="0" w:color="000000"/>
              <w:left w:val="single" w:sz="1" w:space="0" w:color="000000"/>
              <w:bottom w:val="single" w:sz="2" w:space="0" w:color="000000"/>
            </w:tcBorders>
            <w:shd w:val="clear" w:color="auto" w:fill="auto"/>
            <w:vAlign w:val="bottom"/>
          </w:tcPr>
          <w:p w14:paraId="4EFCFB89" w14:textId="1B51242B" w:rsidR="00E970B8" w:rsidRDefault="00E970B8" w:rsidP="005B1612">
            <w:pPr>
              <w:rPr>
                <w:rFonts w:cs="Calibri"/>
              </w:rPr>
            </w:pPr>
            <w:r>
              <w:rPr>
                <w:rFonts w:cs="Calibri"/>
              </w:rPr>
              <w:t>573/82</w:t>
            </w:r>
          </w:p>
        </w:tc>
        <w:tc>
          <w:tcPr>
            <w:tcW w:w="2268" w:type="dxa"/>
            <w:tcBorders>
              <w:top w:val="single" w:sz="2" w:space="0" w:color="000000"/>
              <w:left w:val="single" w:sz="1" w:space="0" w:color="000000"/>
              <w:bottom w:val="single" w:sz="2" w:space="0" w:color="000000"/>
            </w:tcBorders>
            <w:shd w:val="clear" w:color="auto" w:fill="auto"/>
            <w:vAlign w:val="bottom"/>
          </w:tcPr>
          <w:p w14:paraId="5A4A8FEF" w14:textId="73F4FBD2" w:rsidR="00E970B8" w:rsidRDefault="00E970B8" w:rsidP="005B1612">
            <w:pPr>
              <w:jc w:val="center"/>
              <w:rPr>
                <w:rFonts w:cs="Calibri"/>
              </w:rPr>
            </w:pPr>
            <w:r>
              <w:rPr>
                <w:rFonts w:cs="Calibri"/>
              </w:rPr>
              <w:t>723</w:t>
            </w:r>
          </w:p>
        </w:tc>
        <w:tc>
          <w:tcPr>
            <w:tcW w:w="2835" w:type="dxa"/>
            <w:tcBorders>
              <w:top w:val="single" w:sz="2" w:space="0" w:color="000000"/>
              <w:left w:val="single" w:sz="1" w:space="0" w:color="000000"/>
              <w:bottom w:val="single" w:sz="2" w:space="0" w:color="000000"/>
            </w:tcBorders>
            <w:shd w:val="clear" w:color="auto" w:fill="auto"/>
            <w:vAlign w:val="bottom"/>
          </w:tcPr>
          <w:p w14:paraId="7980A381" w14:textId="1F8C3574" w:rsidR="00E970B8" w:rsidRPr="005B1612" w:rsidRDefault="00E970B8" w:rsidP="005B1612">
            <w:pPr>
              <w:jc w:val="center"/>
              <w:rPr>
                <w:rFonts w:cs="Calibri"/>
              </w:rPr>
            </w:pPr>
            <w:r w:rsidRPr="005B1612">
              <w:rPr>
                <w:rFonts w:cs="Calibri"/>
              </w:rPr>
              <w:t>ostatní plocha</w:t>
            </w:r>
          </w:p>
        </w:tc>
        <w:tc>
          <w:tcPr>
            <w:tcW w:w="2126" w:type="dxa"/>
            <w:tcBorders>
              <w:top w:val="single" w:sz="2" w:space="0" w:color="000000"/>
              <w:left w:val="single" w:sz="1" w:space="0" w:color="000000"/>
              <w:bottom w:val="single" w:sz="2" w:space="0" w:color="000000"/>
              <w:right w:val="single" w:sz="1" w:space="0" w:color="000000"/>
            </w:tcBorders>
            <w:shd w:val="clear" w:color="auto" w:fill="auto"/>
            <w:vAlign w:val="bottom"/>
          </w:tcPr>
          <w:p w14:paraId="570D8A57" w14:textId="0E40B731" w:rsidR="00E970B8" w:rsidRPr="005B1612" w:rsidRDefault="00E970B8" w:rsidP="005B1612">
            <w:pPr>
              <w:jc w:val="center"/>
              <w:rPr>
                <w:rFonts w:cs="Calibri"/>
              </w:rPr>
            </w:pPr>
            <w:r w:rsidRPr="005B1612">
              <w:rPr>
                <w:rFonts w:cs="Calibri"/>
              </w:rPr>
              <w:t>Město Karlovy Vary</w:t>
            </w:r>
          </w:p>
        </w:tc>
      </w:tr>
      <w:tr w:rsidR="00E970B8" w:rsidRPr="005B1612" w14:paraId="4EA50AEA" w14:textId="77777777" w:rsidTr="00E970B8">
        <w:trPr>
          <w:trHeight w:val="311"/>
        </w:trPr>
        <w:tc>
          <w:tcPr>
            <w:tcW w:w="1417" w:type="dxa"/>
            <w:tcBorders>
              <w:top w:val="single" w:sz="2" w:space="0" w:color="000000"/>
              <w:left w:val="single" w:sz="1" w:space="0" w:color="000000"/>
              <w:bottom w:val="single" w:sz="2" w:space="0" w:color="000000"/>
            </w:tcBorders>
            <w:shd w:val="clear" w:color="auto" w:fill="auto"/>
            <w:vAlign w:val="bottom"/>
          </w:tcPr>
          <w:p w14:paraId="71508A94" w14:textId="74F62EC3" w:rsidR="00E970B8" w:rsidRDefault="00E970B8" w:rsidP="005B1612">
            <w:pPr>
              <w:rPr>
                <w:rFonts w:cs="Calibri"/>
              </w:rPr>
            </w:pPr>
            <w:r>
              <w:rPr>
                <w:rFonts w:cs="Calibri"/>
              </w:rPr>
              <w:t>573/83</w:t>
            </w:r>
          </w:p>
        </w:tc>
        <w:tc>
          <w:tcPr>
            <w:tcW w:w="2268" w:type="dxa"/>
            <w:tcBorders>
              <w:top w:val="single" w:sz="2" w:space="0" w:color="000000"/>
              <w:left w:val="single" w:sz="1" w:space="0" w:color="000000"/>
              <w:bottom w:val="single" w:sz="2" w:space="0" w:color="000000"/>
            </w:tcBorders>
            <w:shd w:val="clear" w:color="auto" w:fill="auto"/>
            <w:vAlign w:val="bottom"/>
          </w:tcPr>
          <w:p w14:paraId="39E1518B" w14:textId="1641AA46" w:rsidR="00E970B8" w:rsidRDefault="00E970B8" w:rsidP="005B1612">
            <w:pPr>
              <w:jc w:val="center"/>
              <w:rPr>
                <w:rFonts w:cs="Calibri"/>
              </w:rPr>
            </w:pPr>
            <w:r>
              <w:rPr>
                <w:rFonts w:cs="Calibri"/>
              </w:rPr>
              <w:t>1806</w:t>
            </w:r>
          </w:p>
        </w:tc>
        <w:tc>
          <w:tcPr>
            <w:tcW w:w="2835" w:type="dxa"/>
            <w:tcBorders>
              <w:top w:val="single" w:sz="2" w:space="0" w:color="000000"/>
              <w:left w:val="single" w:sz="1" w:space="0" w:color="000000"/>
              <w:bottom w:val="single" w:sz="2" w:space="0" w:color="000000"/>
            </w:tcBorders>
            <w:shd w:val="clear" w:color="auto" w:fill="auto"/>
            <w:vAlign w:val="bottom"/>
          </w:tcPr>
          <w:p w14:paraId="14020C0E" w14:textId="3F2C7277" w:rsidR="00E970B8" w:rsidRPr="005B1612" w:rsidRDefault="00E970B8" w:rsidP="005B1612">
            <w:pPr>
              <w:jc w:val="center"/>
              <w:rPr>
                <w:rFonts w:cs="Calibri"/>
              </w:rPr>
            </w:pPr>
            <w:r w:rsidRPr="005B1612">
              <w:rPr>
                <w:rFonts w:cs="Calibri"/>
              </w:rPr>
              <w:t>ostatní plocha</w:t>
            </w:r>
          </w:p>
        </w:tc>
        <w:tc>
          <w:tcPr>
            <w:tcW w:w="2126" w:type="dxa"/>
            <w:tcBorders>
              <w:top w:val="single" w:sz="2" w:space="0" w:color="000000"/>
              <w:left w:val="single" w:sz="1" w:space="0" w:color="000000"/>
              <w:bottom w:val="single" w:sz="2" w:space="0" w:color="000000"/>
              <w:right w:val="single" w:sz="1" w:space="0" w:color="000000"/>
            </w:tcBorders>
            <w:shd w:val="clear" w:color="auto" w:fill="auto"/>
            <w:vAlign w:val="bottom"/>
          </w:tcPr>
          <w:p w14:paraId="2D951E4C" w14:textId="73B64B36" w:rsidR="00E970B8" w:rsidRPr="005B1612" w:rsidRDefault="00E970B8" w:rsidP="005B1612">
            <w:pPr>
              <w:jc w:val="center"/>
              <w:rPr>
                <w:rFonts w:cs="Calibri"/>
              </w:rPr>
            </w:pPr>
            <w:r w:rsidRPr="005B1612">
              <w:rPr>
                <w:rFonts w:cs="Calibri"/>
              </w:rPr>
              <w:t>Město Karlovy Vary</w:t>
            </w:r>
          </w:p>
        </w:tc>
      </w:tr>
      <w:tr w:rsidR="00E970B8" w:rsidRPr="005B1612" w14:paraId="10875370" w14:textId="77777777" w:rsidTr="00E970B8">
        <w:trPr>
          <w:trHeight w:val="311"/>
        </w:trPr>
        <w:tc>
          <w:tcPr>
            <w:tcW w:w="1417" w:type="dxa"/>
            <w:tcBorders>
              <w:top w:val="single" w:sz="2" w:space="0" w:color="000000"/>
              <w:left w:val="single" w:sz="1" w:space="0" w:color="000000"/>
              <w:bottom w:val="single" w:sz="2" w:space="0" w:color="000000"/>
            </w:tcBorders>
            <w:shd w:val="clear" w:color="auto" w:fill="auto"/>
            <w:vAlign w:val="bottom"/>
          </w:tcPr>
          <w:p w14:paraId="003B542D" w14:textId="298F84B6" w:rsidR="00E970B8" w:rsidRDefault="00E970B8" w:rsidP="005B1612">
            <w:pPr>
              <w:rPr>
                <w:rFonts w:cs="Calibri"/>
              </w:rPr>
            </w:pPr>
            <w:r>
              <w:rPr>
                <w:rFonts w:cs="Calibri"/>
              </w:rPr>
              <w:t>573/84</w:t>
            </w:r>
          </w:p>
        </w:tc>
        <w:tc>
          <w:tcPr>
            <w:tcW w:w="2268" w:type="dxa"/>
            <w:tcBorders>
              <w:top w:val="single" w:sz="2" w:space="0" w:color="000000"/>
              <w:left w:val="single" w:sz="1" w:space="0" w:color="000000"/>
              <w:bottom w:val="single" w:sz="2" w:space="0" w:color="000000"/>
            </w:tcBorders>
            <w:shd w:val="clear" w:color="auto" w:fill="auto"/>
            <w:vAlign w:val="bottom"/>
          </w:tcPr>
          <w:p w14:paraId="7F190375" w14:textId="2A6A9751" w:rsidR="00E970B8" w:rsidRDefault="00E970B8" w:rsidP="005B1612">
            <w:pPr>
              <w:jc w:val="center"/>
              <w:rPr>
                <w:rFonts w:cs="Calibri"/>
              </w:rPr>
            </w:pPr>
            <w:r>
              <w:rPr>
                <w:rFonts w:cs="Calibri"/>
              </w:rPr>
              <w:t>777</w:t>
            </w:r>
          </w:p>
        </w:tc>
        <w:tc>
          <w:tcPr>
            <w:tcW w:w="2835" w:type="dxa"/>
            <w:tcBorders>
              <w:top w:val="single" w:sz="2" w:space="0" w:color="000000"/>
              <w:left w:val="single" w:sz="1" w:space="0" w:color="000000"/>
              <w:bottom w:val="single" w:sz="2" w:space="0" w:color="000000"/>
            </w:tcBorders>
            <w:shd w:val="clear" w:color="auto" w:fill="auto"/>
            <w:vAlign w:val="bottom"/>
          </w:tcPr>
          <w:p w14:paraId="7DA6A548" w14:textId="273016C0" w:rsidR="00E970B8" w:rsidRPr="005B1612" w:rsidRDefault="00E970B8" w:rsidP="005B1612">
            <w:pPr>
              <w:jc w:val="center"/>
              <w:rPr>
                <w:rFonts w:cs="Calibri"/>
              </w:rPr>
            </w:pPr>
            <w:r w:rsidRPr="005B1612">
              <w:rPr>
                <w:rFonts w:cs="Calibri"/>
              </w:rPr>
              <w:t>ostatní plocha</w:t>
            </w:r>
          </w:p>
        </w:tc>
        <w:tc>
          <w:tcPr>
            <w:tcW w:w="2126" w:type="dxa"/>
            <w:tcBorders>
              <w:top w:val="single" w:sz="2" w:space="0" w:color="000000"/>
              <w:left w:val="single" w:sz="1" w:space="0" w:color="000000"/>
              <w:bottom w:val="single" w:sz="2" w:space="0" w:color="000000"/>
              <w:right w:val="single" w:sz="1" w:space="0" w:color="000000"/>
            </w:tcBorders>
            <w:shd w:val="clear" w:color="auto" w:fill="auto"/>
            <w:vAlign w:val="bottom"/>
          </w:tcPr>
          <w:p w14:paraId="7D1FC6BF" w14:textId="33705EEA" w:rsidR="00E970B8" w:rsidRPr="005B1612" w:rsidRDefault="00E970B8" w:rsidP="005B1612">
            <w:pPr>
              <w:jc w:val="center"/>
              <w:rPr>
                <w:rFonts w:cs="Calibri"/>
              </w:rPr>
            </w:pPr>
            <w:r w:rsidRPr="005B1612">
              <w:rPr>
                <w:rFonts w:cs="Calibri"/>
              </w:rPr>
              <w:t>Město Karlovy Vary</w:t>
            </w:r>
          </w:p>
        </w:tc>
      </w:tr>
      <w:tr w:rsidR="00E970B8" w:rsidRPr="005B1612" w14:paraId="65236817" w14:textId="77777777" w:rsidTr="00E970B8">
        <w:trPr>
          <w:trHeight w:val="311"/>
        </w:trPr>
        <w:tc>
          <w:tcPr>
            <w:tcW w:w="1417" w:type="dxa"/>
            <w:tcBorders>
              <w:top w:val="single" w:sz="2" w:space="0" w:color="000000"/>
              <w:left w:val="single" w:sz="1" w:space="0" w:color="000000"/>
              <w:bottom w:val="single" w:sz="2" w:space="0" w:color="000000"/>
            </w:tcBorders>
            <w:shd w:val="clear" w:color="auto" w:fill="auto"/>
            <w:vAlign w:val="bottom"/>
          </w:tcPr>
          <w:p w14:paraId="7655A0DD" w14:textId="35F64B1F" w:rsidR="00E970B8" w:rsidRDefault="00E970B8" w:rsidP="005B1612">
            <w:pPr>
              <w:rPr>
                <w:rFonts w:cs="Calibri"/>
              </w:rPr>
            </w:pPr>
            <w:r>
              <w:rPr>
                <w:rFonts w:cs="Calibri"/>
              </w:rPr>
              <w:t>573/88</w:t>
            </w:r>
          </w:p>
        </w:tc>
        <w:tc>
          <w:tcPr>
            <w:tcW w:w="2268" w:type="dxa"/>
            <w:tcBorders>
              <w:top w:val="single" w:sz="2" w:space="0" w:color="000000"/>
              <w:left w:val="single" w:sz="1" w:space="0" w:color="000000"/>
              <w:bottom w:val="single" w:sz="2" w:space="0" w:color="000000"/>
            </w:tcBorders>
            <w:shd w:val="clear" w:color="auto" w:fill="auto"/>
            <w:vAlign w:val="bottom"/>
          </w:tcPr>
          <w:p w14:paraId="4E0942FC" w14:textId="194843B8" w:rsidR="00E970B8" w:rsidRDefault="00E970B8" w:rsidP="005B1612">
            <w:pPr>
              <w:jc w:val="center"/>
              <w:rPr>
                <w:rFonts w:cs="Calibri"/>
              </w:rPr>
            </w:pPr>
            <w:r>
              <w:rPr>
                <w:rFonts w:cs="Calibri"/>
              </w:rPr>
              <w:t>1128</w:t>
            </w:r>
          </w:p>
        </w:tc>
        <w:tc>
          <w:tcPr>
            <w:tcW w:w="2835" w:type="dxa"/>
            <w:tcBorders>
              <w:top w:val="single" w:sz="2" w:space="0" w:color="000000"/>
              <w:left w:val="single" w:sz="1" w:space="0" w:color="000000"/>
              <w:bottom w:val="single" w:sz="2" w:space="0" w:color="000000"/>
            </w:tcBorders>
            <w:shd w:val="clear" w:color="auto" w:fill="auto"/>
            <w:vAlign w:val="bottom"/>
          </w:tcPr>
          <w:p w14:paraId="545B8B65" w14:textId="7AE57D37" w:rsidR="00E970B8" w:rsidRPr="005B1612" w:rsidRDefault="00E970B8" w:rsidP="005B1612">
            <w:pPr>
              <w:jc w:val="center"/>
              <w:rPr>
                <w:rFonts w:cs="Calibri"/>
              </w:rPr>
            </w:pPr>
            <w:r w:rsidRPr="005B1612">
              <w:rPr>
                <w:rFonts w:cs="Calibri"/>
              </w:rPr>
              <w:t>ostatní plocha</w:t>
            </w:r>
          </w:p>
        </w:tc>
        <w:tc>
          <w:tcPr>
            <w:tcW w:w="2126" w:type="dxa"/>
            <w:tcBorders>
              <w:top w:val="single" w:sz="2" w:space="0" w:color="000000"/>
              <w:left w:val="single" w:sz="1" w:space="0" w:color="000000"/>
              <w:bottom w:val="single" w:sz="2" w:space="0" w:color="000000"/>
              <w:right w:val="single" w:sz="1" w:space="0" w:color="000000"/>
            </w:tcBorders>
            <w:shd w:val="clear" w:color="auto" w:fill="auto"/>
            <w:vAlign w:val="bottom"/>
          </w:tcPr>
          <w:p w14:paraId="56FF9754" w14:textId="78F5FA11" w:rsidR="00E970B8" w:rsidRPr="005B1612" w:rsidRDefault="00E970B8" w:rsidP="005B1612">
            <w:pPr>
              <w:jc w:val="center"/>
              <w:rPr>
                <w:rFonts w:cs="Calibri"/>
              </w:rPr>
            </w:pPr>
            <w:r w:rsidRPr="005B1612">
              <w:rPr>
                <w:rFonts w:cs="Calibri"/>
              </w:rPr>
              <w:t>Město Karlovy Vary</w:t>
            </w:r>
          </w:p>
        </w:tc>
      </w:tr>
      <w:tr w:rsidR="00E970B8" w:rsidRPr="005B1612" w14:paraId="235FBEE0" w14:textId="77777777" w:rsidTr="00E970B8">
        <w:trPr>
          <w:trHeight w:val="311"/>
        </w:trPr>
        <w:tc>
          <w:tcPr>
            <w:tcW w:w="1417" w:type="dxa"/>
            <w:tcBorders>
              <w:top w:val="single" w:sz="2" w:space="0" w:color="000000"/>
              <w:left w:val="single" w:sz="1" w:space="0" w:color="000000"/>
              <w:bottom w:val="single" w:sz="2" w:space="0" w:color="000000"/>
            </w:tcBorders>
            <w:shd w:val="clear" w:color="auto" w:fill="auto"/>
            <w:vAlign w:val="bottom"/>
          </w:tcPr>
          <w:p w14:paraId="3E59CFE6" w14:textId="2DF76E49" w:rsidR="00E970B8" w:rsidRPr="005B1612" w:rsidRDefault="00E970B8" w:rsidP="005B1612">
            <w:pPr>
              <w:rPr>
                <w:rFonts w:cs="Calibri"/>
              </w:rPr>
            </w:pPr>
            <w:r w:rsidRPr="005B1612">
              <w:rPr>
                <w:rFonts w:cs="Calibri"/>
              </w:rPr>
              <w:t>5</w:t>
            </w:r>
            <w:r>
              <w:rPr>
                <w:rFonts w:cs="Calibri"/>
              </w:rPr>
              <w:t>75</w:t>
            </w:r>
          </w:p>
        </w:tc>
        <w:tc>
          <w:tcPr>
            <w:tcW w:w="2268" w:type="dxa"/>
            <w:tcBorders>
              <w:top w:val="single" w:sz="2" w:space="0" w:color="000000"/>
              <w:left w:val="single" w:sz="1" w:space="0" w:color="000000"/>
              <w:bottom w:val="single" w:sz="2" w:space="0" w:color="000000"/>
            </w:tcBorders>
            <w:shd w:val="clear" w:color="auto" w:fill="auto"/>
            <w:vAlign w:val="bottom"/>
          </w:tcPr>
          <w:p w14:paraId="168981B3" w14:textId="05754E82" w:rsidR="00E970B8" w:rsidRPr="005B1612" w:rsidRDefault="00E970B8" w:rsidP="005B1612">
            <w:pPr>
              <w:jc w:val="center"/>
              <w:rPr>
                <w:rFonts w:cs="Calibri"/>
              </w:rPr>
            </w:pPr>
            <w:r>
              <w:rPr>
                <w:rFonts w:cs="Calibri"/>
              </w:rPr>
              <w:t>7363</w:t>
            </w:r>
          </w:p>
        </w:tc>
        <w:tc>
          <w:tcPr>
            <w:tcW w:w="2835" w:type="dxa"/>
            <w:tcBorders>
              <w:top w:val="single" w:sz="2" w:space="0" w:color="000000"/>
              <w:left w:val="single" w:sz="1" w:space="0" w:color="000000"/>
              <w:bottom w:val="single" w:sz="2" w:space="0" w:color="000000"/>
            </w:tcBorders>
            <w:shd w:val="clear" w:color="auto" w:fill="auto"/>
            <w:vAlign w:val="bottom"/>
          </w:tcPr>
          <w:p w14:paraId="34416D05" w14:textId="77777777" w:rsidR="00E970B8" w:rsidRPr="005B1612" w:rsidRDefault="00E970B8" w:rsidP="005B1612">
            <w:pPr>
              <w:jc w:val="center"/>
              <w:rPr>
                <w:rFonts w:cs="Calibri"/>
              </w:rPr>
            </w:pPr>
            <w:r w:rsidRPr="005B1612">
              <w:rPr>
                <w:rFonts w:cs="Calibri"/>
              </w:rPr>
              <w:t>ostatní plocha</w:t>
            </w:r>
          </w:p>
        </w:tc>
        <w:tc>
          <w:tcPr>
            <w:tcW w:w="2126" w:type="dxa"/>
            <w:tcBorders>
              <w:top w:val="single" w:sz="2" w:space="0" w:color="000000"/>
              <w:left w:val="single" w:sz="1" w:space="0" w:color="000000"/>
              <w:bottom w:val="single" w:sz="2" w:space="0" w:color="000000"/>
              <w:right w:val="single" w:sz="1" w:space="0" w:color="000000"/>
            </w:tcBorders>
            <w:shd w:val="clear" w:color="auto" w:fill="auto"/>
            <w:vAlign w:val="bottom"/>
          </w:tcPr>
          <w:p w14:paraId="4D002D1C" w14:textId="77777777" w:rsidR="00E970B8" w:rsidRPr="005B1612" w:rsidRDefault="00E970B8" w:rsidP="005B1612">
            <w:pPr>
              <w:jc w:val="center"/>
              <w:rPr>
                <w:rFonts w:cs="Calibri"/>
              </w:rPr>
            </w:pPr>
            <w:r w:rsidRPr="005B1612">
              <w:rPr>
                <w:rFonts w:cs="Calibri"/>
              </w:rPr>
              <w:t>Město Karlovy Vary</w:t>
            </w:r>
          </w:p>
        </w:tc>
      </w:tr>
      <w:tr w:rsidR="000924CB" w:rsidRPr="005B1612" w14:paraId="7717747A" w14:textId="77777777" w:rsidTr="00E970B8">
        <w:trPr>
          <w:trHeight w:val="311"/>
        </w:trPr>
        <w:tc>
          <w:tcPr>
            <w:tcW w:w="1417" w:type="dxa"/>
            <w:tcBorders>
              <w:top w:val="single" w:sz="2" w:space="0" w:color="000000"/>
              <w:left w:val="single" w:sz="1" w:space="0" w:color="000000"/>
              <w:bottom w:val="single" w:sz="2" w:space="0" w:color="000000"/>
            </w:tcBorders>
            <w:shd w:val="clear" w:color="auto" w:fill="auto"/>
            <w:vAlign w:val="bottom"/>
          </w:tcPr>
          <w:p w14:paraId="05E8A508" w14:textId="5DA2BB7E" w:rsidR="000924CB" w:rsidRPr="005B1612" w:rsidRDefault="000924CB" w:rsidP="005B1612">
            <w:pPr>
              <w:rPr>
                <w:rFonts w:cs="Calibri"/>
              </w:rPr>
            </w:pPr>
            <w:r>
              <w:rPr>
                <w:rFonts w:cs="Calibri"/>
              </w:rPr>
              <w:t>577</w:t>
            </w:r>
          </w:p>
        </w:tc>
        <w:tc>
          <w:tcPr>
            <w:tcW w:w="2268" w:type="dxa"/>
            <w:tcBorders>
              <w:top w:val="single" w:sz="2" w:space="0" w:color="000000"/>
              <w:left w:val="single" w:sz="1" w:space="0" w:color="000000"/>
              <w:bottom w:val="single" w:sz="2" w:space="0" w:color="000000"/>
            </w:tcBorders>
            <w:shd w:val="clear" w:color="auto" w:fill="auto"/>
            <w:vAlign w:val="bottom"/>
          </w:tcPr>
          <w:p w14:paraId="490FCCF7" w14:textId="3267D43E" w:rsidR="000924CB" w:rsidRDefault="000924CB" w:rsidP="005B1612">
            <w:pPr>
              <w:jc w:val="center"/>
              <w:rPr>
                <w:rFonts w:cs="Calibri"/>
              </w:rPr>
            </w:pPr>
            <w:r>
              <w:rPr>
                <w:rFonts w:cs="Calibri"/>
              </w:rPr>
              <w:t>1358</w:t>
            </w:r>
          </w:p>
        </w:tc>
        <w:tc>
          <w:tcPr>
            <w:tcW w:w="2835" w:type="dxa"/>
            <w:tcBorders>
              <w:top w:val="single" w:sz="2" w:space="0" w:color="000000"/>
              <w:left w:val="single" w:sz="1" w:space="0" w:color="000000"/>
              <w:bottom w:val="single" w:sz="2" w:space="0" w:color="000000"/>
            </w:tcBorders>
            <w:shd w:val="clear" w:color="auto" w:fill="auto"/>
            <w:vAlign w:val="bottom"/>
          </w:tcPr>
          <w:p w14:paraId="7E370E3F" w14:textId="66637CD3" w:rsidR="000924CB" w:rsidRPr="005B1612" w:rsidRDefault="000924CB" w:rsidP="005B1612">
            <w:pPr>
              <w:jc w:val="center"/>
              <w:rPr>
                <w:rFonts w:cs="Calibri"/>
              </w:rPr>
            </w:pPr>
            <w:r w:rsidRPr="005B1612">
              <w:rPr>
                <w:rFonts w:cs="Calibri"/>
              </w:rPr>
              <w:t>ostatní plocha</w:t>
            </w:r>
          </w:p>
        </w:tc>
        <w:tc>
          <w:tcPr>
            <w:tcW w:w="2126" w:type="dxa"/>
            <w:tcBorders>
              <w:top w:val="single" w:sz="2" w:space="0" w:color="000000"/>
              <w:left w:val="single" w:sz="1" w:space="0" w:color="000000"/>
              <w:bottom w:val="single" w:sz="2" w:space="0" w:color="000000"/>
              <w:right w:val="single" w:sz="1" w:space="0" w:color="000000"/>
            </w:tcBorders>
            <w:shd w:val="clear" w:color="auto" w:fill="auto"/>
            <w:vAlign w:val="bottom"/>
          </w:tcPr>
          <w:p w14:paraId="212A8405" w14:textId="05F29512" w:rsidR="000924CB" w:rsidRPr="005B1612" w:rsidRDefault="000924CB" w:rsidP="005B1612">
            <w:pPr>
              <w:jc w:val="center"/>
              <w:rPr>
                <w:rFonts w:cs="Calibri"/>
              </w:rPr>
            </w:pPr>
            <w:r w:rsidRPr="005B1612">
              <w:rPr>
                <w:rFonts w:cs="Calibri"/>
              </w:rPr>
              <w:t>Město Karlovy Vary</w:t>
            </w:r>
          </w:p>
        </w:tc>
      </w:tr>
      <w:tr w:rsidR="00E970B8" w:rsidRPr="005B1612" w14:paraId="6F78D2FC" w14:textId="77777777" w:rsidTr="00E970B8">
        <w:trPr>
          <w:trHeight w:val="311"/>
        </w:trPr>
        <w:tc>
          <w:tcPr>
            <w:tcW w:w="1417" w:type="dxa"/>
            <w:tcBorders>
              <w:top w:val="single" w:sz="2" w:space="0" w:color="000000"/>
              <w:left w:val="single" w:sz="1" w:space="0" w:color="000000"/>
              <w:bottom w:val="single" w:sz="2" w:space="0" w:color="000000"/>
            </w:tcBorders>
            <w:shd w:val="clear" w:color="auto" w:fill="auto"/>
            <w:vAlign w:val="bottom"/>
          </w:tcPr>
          <w:p w14:paraId="2B2A49E1" w14:textId="05E397FC" w:rsidR="00E970B8" w:rsidRPr="005B1612" w:rsidRDefault="00E970B8" w:rsidP="005B1612">
            <w:pPr>
              <w:rPr>
                <w:rFonts w:cs="Calibri"/>
              </w:rPr>
            </w:pPr>
            <w:r>
              <w:rPr>
                <w:rFonts w:cs="Calibri"/>
              </w:rPr>
              <w:t>607</w:t>
            </w:r>
          </w:p>
        </w:tc>
        <w:tc>
          <w:tcPr>
            <w:tcW w:w="2268" w:type="dxa"/>
            <w:tcBorders>
              <w:top w:val="single" w:sz="2" w:space="0" w:color="000000"/>
              <w:left w:val="single" w:sz="1" w:space="0" w:color="000000"/>
              <w:bottom w:val="single" w:sz="2" w:space="0" w:color="000000"/>
            </w:tcBorders>
            <w:shd w:val="clear" w:color="auto" w:fill="auto"/>
            <w:vAlign w:val="bottom"/>
          </w:tcPr>
          <w:p w14:paraId="1061008D" w14:textId="35963245" w:rsidR="00E970B8" w:rsidRPr="005B1612" w:rsidRDefault="00E970B8" w:rsidP="005B1612">
            <w:pPr>
              <w:jc w:val="center"/>
              <w:rPr>
                <w:rFonts w:cs="Calibri"/>
              </w:rPr>
            </w:pPr>
            <w:r>
              <w:rPr>
                <w:rFonts w:cs="Calibri"/>
              </w:rPr>
              <w:t>529</w:t>
            </w:r>
          </w:p>
        </w:tc>
        <w:tc>
          <w:tcPr>
            <w:tcW w:w="2835" w:type="dxa"/>
            <w:tcBorders>
              <w:top w:val="single" w:sz="2" w:space="0" w:color="000000"/>
              <w:left w:val="single" w:sz="1" w:space="0" w:color="000000"/>
              <w:bottom w:val="single" w:sz="2" w:space="0" w:color="000000"/>
            </w:tcBorders>
            <w:shd w:val="clear" w:color="auto" w:fill="auto"/>
            <w:vAlign w:val="bottom"/>
          </w:tcPr>
          <w:p w14:paraId="745EE375" w14:textId="77777777" w:rsidR="00E970B8" w:rsidRPr="005B1612" w:rsidRDefault="00E970B8" w:rsidP="005B1612">
            <w:pPr>
              <w:jc w:val="center"/>
              <w:rPr>
                <w:rFonts w:cs="Calibri"/>
              </w:rPr>
            </w:pPr>
            <w:r w:rsidRPr="005B1612">
              <w:rPr>
                <w:rFonts w:cs="Calibri"/>
              </w:rPr>
              <w:t>ostatní plocha</w:t>
            </w:r>
          </w:p>
        </w:tc>
        <w:tc>
          <w:tcPr>
            <w:tcW w:w="2126" w:type="dxa"/>
            <w:tcBorders>
              <w:top w:val="single" w:sz="2" w:space="0" w:color="000000"/>
              <w:left w:val="single" w:sz="1" w:space="0" w:color="000000"/>
              <w:bottom w:val="single" w:sz="2" w:space="0" w:color="000000"/>
              <w:right w:val="single" w:sz="1" w:space="0" w:color="000000"/>
            </w:tcBorders>
            <w:shd w:val="clear" w:color="auto" w:fill="auto"/>
            <w:vAlign w:val="bottom"/>
          </w:tcPr>
          <w:p w14:paraId="7748EF38" w14:textId="77777777" w:rsidR="00E970B8" w:rsidRPr="005B1612" w:rsidRDefault="00E970B8" w:rsidP="005B1612">
            <w:pPr>
              <w:jc w:val="center"/>
              <w:rPr>
                <w:rFonts w:cs="Calibri"/>
              </w:rPr>
            </w:pPr>
            <w:r w:rsidRPr="005B1612">
              <w:rPr>
                <w:rFonts w:cs="Calibri"/>
              </w:rPr>
              <w:t>Město Karlovy Vary</w:t>
            </w:r>
          </w:p>
        </w:tc>
      </w:tr>
      <w:tr w:rsidR="00E970B8" w:rsidRPr="005B1612" w14:paraId="3F34CD6C" w14:textId="77777777" w:rsidTr="00E970B8">
        <w:trPr>
          <w:trHeight w:val="311"/>
        </w:trPr>
        <w:tc>
          <w:tcPr>
            <w:tcW w:w="1417" w:type="dxa"/>
            <w:tcBorders>
              <w:top w:val="single" w:sz="2" w:space="0" w:color="000000"/>
              <w:left w:val="single" w:sz="1" w:space="0" w:color="000000"/>
              <w:bottom w:val="single" w:sz="2" w:space="0" w:color="000000"/>
            </w:tcBorders>
            <w:shd w:val="clear" w:color="auto" w:fill="auto"/>
            <w:vAlign w:val="bottom"/>
          </w:tcPr>
          <w:p w14:paraId="0942FF4B" w14:textId="5B5F5792" w:rsidR="00E970B8" w:rsidRPr="005B1612" w:rsidRDefault="00E970B8" w:rsidP="005B1612">
            <w:pPr>
              <w:rPr>
                <w:rFonts w:cs="Calibri"/>
              </w:rPr>
            </w:pPr>
            <w:r>
              <w:rPr>
                <w:rFonts w:cs="Calibri"/>
              </w:rPr>
              <w:t>609/1</w:t>
            </w:r>
          </w:p>
        </w:tc>
        <w:tc>
          <w:tcPr>
            <w:tcW w:w="2268" w:type="dxa"/>
            <w:tcBorders>
              <w:top w:val="single" w:sz="2" w:space="0" w:color="000000"/>
              <w:left w:val="single" w:sz="1" w:space="0" w:color="000000"/>
              <w:bottom w:val="single" w:sz="2" w:space="0" w:color="000000"/>
            </w:tcBorders>
            <w:shd w:val="clear" w:color="auto" w:fill="auto"/>
            <w:vAlign w:val="bottom"/>
          </w:tcPr>
          <w:p w14:paraId="6A488988" w14:textId="0E305077" w:rsidR="00E970B8" w:rsidRPr="005B1612" w:rsidRDefault="00E970B8" w:rsidP="005B1612">
            <w:pPr>
              <w:jc w:val="center"/>
              <w:rPr>
                <w:rFonts w:cs="Calibri"/>
              </w:rPr>
            </w:pPr>
            <w:r>
              <w:rPr>
                <w:rFonts w:cs="Calibri"/>
              </w:rPr>
              <w:t>9120</w:t>
            </w:r>
          </w:p>
        </w:tc>
        <w:tc>
          <w:tcPr>
            <w:tcW w:w="2835" w:type="dxa"/>
            <w:tcBorders>
              <w:top w:val="single" w:sz="2" w:space="0" w:color="000000"/>
              <w:left w:val="single" w:sz="1" w:space="0" w:color="000000"/>
              <w:bottom w:val="single" w:sz="2" w:space="0" w:color="000000"/>
            </w:tcBorders>
            <w:shd w:val="clear" w:color="auto" w:fill="auto"/>
            <w:vAlign w:val="bottom"/>
          </w:tcPr>
          <w:p w14:paraId="7BD10377" w14:textId="77777777" w:rsidR="00E970B8" w:rsidRPr="005B1612" w:rsidRDefault="00E970B8" w:rsidP="005B1612">
            <w:pPr>
              <w:jc w:val="center"/>
              <w:rPr>
                <w:rFonts w:cs="Calibri"/>
              </w:rPr>
            </w:pPr>
            <w:r w:rsidRPr="005B1612">
              <w:rPr>
                <w:rFonts w:cs="Calibri"/>
              </w:rPr>
              <w:t>ostatní plocha</w:t>
            </w:r>
          </w:p>
        </w:tc>
        <w:tc>
          <w:tcPr>
            <w:tcW w:w="2126" w:type="dxa"/>
            <w:tcBorders>
              <w:top w:val="single" w:sz="2" w:space="0" w:color="000000"/>
              <w:left w:val="single" w:sz="1" w:space="0" w:color="000000"/>
              <w:bottom w:val="single" w:sz="2" w:space="0" w:color="000000"/>
              <w:right w:val="single" w:sz="1" w:space="0" w:color="000000"/>
            </w:tcBorders>
            <w:shd w:val="clear" w:color="auto" w:fill="auto"/>
            <w:vAlign w:val="bottom"/>
          </w:tcPr>
          <w:p w14:paraId="1C7EDD00" w14:textId="77777777" w:rsidR="00E970B8" w:rsidRPr="005B1612" w:rsidRDefault="00E970B8" w:rsidP="005B1612">
            <w:pPr>
              <w:jc w:val="center"/>
              <w:rPr>
                <w:rFonts w:cs="Calibri"/>
              </w:rPr>
            </w:pPr>
            <w:r w:rsidRPr="005B1612">
              <w:rPr>
                <w:rFonts w:cs="Calibri"/>
              </w:rPr>
              <w:t>Město Karlovy Vary</w:t>
            </w:r>
          </w:p>
        </w:tc>
      </w:tr>
      <w:tr w:rsidR="00E970B8" w:rsidRPr="005B1612" w14:paraId="4540E0CE" w14:textId="77777777" w:rsidTr="00E970B8">
        <w:trPr>
          <w:trHeight w:val="311"/>
        </w:trPr>
        <w:tc>
          <w:tcPr>
            <w:tcW w:w="1417" w:type="dxa"/>
            <w:tcBorders>
              <w:top w:val="single" w:sz="2" w:space="0" w:color="000000"/>
              <w:left w:val="single" w:sz="1" w:space="0" w:color="000000"/>
              <w:bottom w:val="single" w:sz="2" w:space="0" w:color="000000"/>
            </w:tcBorders>
            <w:shd w:val="clear" w:color="auto" w:fill="auto"/>
            <w:vAlign w:val="bottom"/>
          </w:tcPr>
          <w:p w14:paraId="67B971E3" w14:textId="4760D39C" w:rsidR="00E970B8" w:rsidRPr="005B1612" w:rsidRDefault="00E970B8" w:rsidP="005B1612">
            <w:pPr>
              <w:rPr>
                <w:rFonts w:cs="Calibri"/>
              </w:rPr>
            </w:pPr>
            <w:r>
              <w:rPr>
                <w:rFonts w:cs="Calibri"/>
              </w:rPr>
              <w:t>609/4</w:t>
            </w:r>
          </w:p>
        </w:tc>
        <w:tc>
          <w:tcPr>
            <w:tcW w:w="2268" w:type="dxa"/>
            <w:tcBorders>
              <w:top w:val="single" w:sz="2" w:space="0" w:color="000000"/>
              <w:left w:val="single" w:sz="1" w:space="0" w:color="000000"/>
              <w:bottom w:val="single" w:sz="2" w:space="0" w:color="000000"/>
            </w:tcBorders>
            <w:shd w:val="clear" w:color="auto" w:fill="auto"/>
            <w:vAlign w:val="bottom"/>
          </w:tcPr>
          <w:p w14:paraId="50530082" w14:textId="50A37D9C" w:rsidR="00E970B8" w:rsidRPr="005B1612" w:rsidRDefault="00E970B8" w:rsidP="005B1612">
            <w:pPr>
              <w:jc w:val="center"/>
              <w:rPr>
                <w:rFonts w:cs="Calibri"/>
              </w:rPr>
            </w:pPr>
            <w:r>
              <w:rPr>
                <w:rFonts w:cs="Calibri"/>
              </w:rPr>
              <w:t>568</w:t>
            </w:r>
          </w:p>
        </w:tc>
        <w:tc>
          <w:tcPr>
            <w:tcW w:w="2835" w:type="dxa"/>
            <w:tcBorders>
              <w:top w:val="single" w:sz="2" w:space="0" w:color="000000"/>
              <w:left w:val="single" w:sz="1" w:space="0" w:color="000000"/>
              <w:bottom w:val="single" w:sz="2" w:space="0" w:color="000000"/>
            </w:tcBorders>
            <w:shd w:val="clear" w:color="auto" w:fill="auto"/>
            <w:vAlign w:val="bottom"/>
          </w:tcPr>
          <w:p w14:paraId="1B475C69" w14:textId="77777777" w:rsidR="00E970B8" w:rsidRPr="005B1612" w:rsidRDefault="00E970B8" w:rsidP="005B1612">
            <w:pPr>
              <w:jc w:val="center"/>
              <w:rPr>
                <w:rFonts w:cs="Calibri"/>
              </w:rPr>
            </w:pPr>
            <w:r w:rsidRPr="005B1612">
              <w:rPr>
                <w:rFonts w:cs="Calibri"/>
              </w:rPr>
              <w:t>ostatní plocha</w:t>
            </w:r>
          </w:p>
        </w:tc>
        <w:tc>
          <w:tcPr>
            <w:tcW w:w="2126" w:type="dxa"/>
            <w:tcBorders>
              <w:top w:val="single" w:sz="2" w:space="0" w:color="000000"/>
              <w:left w:val="single" w:sz="1" w:space="0" w:color="000000"/>
              <w:bottom w:val="single" w:sz="2" w:space="0" w:color="000000"/>
              <w:right w:val="single" w:sz="1" w:space="0" w:color="000000"/>
            </w:tcBorders>
            <w:shd w:val="clear" w:color="auto" w:fill="auto"/>
            <w:vAlign w:val="bottom"/>
          </w:tcPr>
          <w:p w14:paraId="1BB0F22D" w14:textId="77777777" w:rsidR="00E970B8" w:rsidRPr="005B1612" w:rsidRDefault="00E970B8" w:rsidP="005B1612">
            <w:pPr>
              <w:jc w:val="center"/>
              <w:rPr>
                <w:rFonts w:cs="Calibri"/>
              </w:rPr>
            </w:pPr>
            <w:r w:rsidRPr="005B1612">
              <w:rPr>
                <w:rFonts w:cs="Calibri"/>
              </w:rPr>
              <w:t>Město Karlovy Vary</w:t>
            </w:r>
          </w:p>
        </w:tc>
      </w:tr>
      <w:tr w:rsidR="00E970B8" w:rsidRPr="005B1612" w14:paraId="2806C913" w14:textId="77777777" w:rsidTr="00E970B8">
        <w:trPr>
          <w:trHeight w:val="311"/>
        </w:trPr>
        <w:tc>
          <w:tcPr>
            <w:tcW w:w="1417" w:type="dxa"/>
            <w:tcBorders>
              <w:top w:val="single" w:sz="2" w:space="0" w:color="000000"/>
              <w:left w:val="single" w:sz="1" w:space="0" w:color="000000"/>
              <w:bottom w:val="single" w:sz="2" w:space="0" w:color="000000"/>
            </w:tcBorders>
            <w:shd w:val="clear" w:color="auto" w:fill="auto"/>
            <w:vAlign w:val="bottom"/>
          </w:tcPr>
          <w:p w14:paraId="190CFAD9" w14:textId="40880A86" w:rsidR="00E970B8" w:rsidRPr="005B1612" w:rsidRDefault="00E970B8" w:rsidP="005B1612">
            <w:pPr>
              <w:rPr>
                <w:rFonts w:cs="Calibri"/>
              </w:rPr>
            </w:pPr>
            <w:r>
              <w:rPr>
                <w:rFonts w:cs="Calibri"/>
              </w:rPr>
              <w:t>609/8</w:t>
            </w:r>
          </w:p>
        </w:tc>
        <w:tc>
          <w:tcPr>
            <w:tcW w:w="2268" w:type="dxa"/>
            <w:tcBorders>
              <w:top w:val="single" w:sz="2" w:space="0" w:color="000000"/>
              <w:left w:val="single" w:sz="1" w:space="0" w:color="000000"/>
              <w:bottom w:val="single" w:sz="2" w:space="0" w:color="000000"/>
            </w:tcBorders>
            <w:shd w:val="clear" w:color="auto" w:fill="auto"/>
            <w:vAlign w:val="bottom"/>
          </w:tcPr>
          <w:p w14:paraId="22002416" w14:textId="037C44F5" w:rsidR="00E970B8" w:rsidRPr="005B1612" w:rsidRDefault="00E970B8" w:rsidP="005B1612">
            <w:pPr>
              <w:jc w:val="center"/>
              <w:rPr>
                <w:rFonts w:cs="Calibri"/>
              </w:rPr>
            </w:pPr>
            <w:r>
              <w:rPr>
                <w:rFonts w:cs="Calibri"/>
              </w:rPr>
              <w:t>224</w:t>
            </w:r>
          </w:p>
        </w:tc>
        <w:tc>
          <w:tcPr>
            <w:tcW w:w="2835" w:type="dxa"/>
            <w:tcBorders>
              <w:top w:val="single" w:sz="2" w:space="0" w:color="000000"/>
              <w:left w:val="single" w:sz="1" w:space="0" w:color="000000"/>
              <w:bottom w:val="single" w:sz="2" w:space="0" w:color="000000"/>
            </w:tcBorders>
            <w:shd w:val="clear" w:color="auto" w:fill="auto"/>
            <w:vAlign w:val="bottom"/>
          </w:tcPr>
          <w:p w14:paraId="7A751DE1" w14:textId="379B672E" w:rsidR="00E970B8" w:rsidRPr="005B1612" w:rsidRDefault="00E970B8" w:rsidP="005B1612">
            <w:pPr>
              <w:jc w:val="center"/>
              <w:rPr>
                <w:rFonts w:cs="Calibri"/>
              </w:rPr>
            </w:pPr>
            <w:r w:rsidRPr="005B1612">
              <w:rPr>
                <w:rFonts w:cs="Calibri"/>
              </w:rPr>
              <w:t>ostatní plocha</w:t>
            </w:r>
          </w:p>
        </w:tc>
        <w:tc>
          <w:tcPr>
            <w:tcW w:w="2126" w:type="dxa"/>
            <w:tcBorders>
              <w:top w:val="single" w:sz="2" w:space="0" w:color="000000"/>
              <w:left w:val="single" w:sz="1" w:space="0" w:color="000000"/>
              <w:bottom w:val="single" w:sz="2" w:space="0" w:color="000000"/>
              <w:right w:val="single" w:sz="1" w:space="0" w:color="000000"/>
            </w:tcBorders>
            <w:shd w:val="clear" w:color="auto" w:fill="auto"/>
            <w:vAlign w:val="bottom"/>
          </w:tcPr>
          <w:p w14:paraId="7A084249" w14:textId="6DB6EC99" w:rsidR="00E970B8" w:rsidRPr="005B1612" w:rsidRDefault="00E970B8" w:rsidP="005B1612">
            <w:pPr>
              <w:jc w:val="center"/>
              <w:rPr>
                <w:rFonts w:cs="Calibri"/>
              </w:rPr>
            </w:pPr>
            <w:r w:rsidRPr="005B1612">
              <w:rPr>
                <w:rFonts w:cs="Calibri"/>
              </w:rPr>
              <w:t>Město Karlovy Vary</w:t>
            </w:r>
          </w:p>
        </w:tc>
      </w:tr>
      <w:tr w:rsidR="00E970B8" w:rsidRPr="005B1612" w14:paraId="49388748" w14:textId="77777777" w:rsidTr="00E970B8">
        <w:trPr>
          <w:trHeight w:val="311"/>
        </w:trPr>
        <w:tc>
          <w:tcPr>
            <w:tcW w:w="1417" w:type="dxa"/>
            <w:tcBorders>
              <w:top w:val="single" w:sz="2" w:space="0" w:color="000000"/>
              <w:left w:val="single" w:sz="1" w:space="0" w:color="000000"/>
              <w:bottom w:val="single" w:sz="2" w:space="0" w:color="000000"/>
            </w:tcBorders>
            <w:shd w:val="clear" w:color="auto" w:fill="auto"/>
            <w:vAlign w:val="bottom"/>
          </w:tcPr>
          <w:p w14:paraId="23E24F1F" w14:textId="55C25481" w:rsidR="00E970B8" w:rsidRPr="005B1612" w:rsidRDefault="00E970B8" w:rsidP="005B1612">
            <w:pPr>
              <w:rPr>
                <w:rFonts w:cs="Calibri"/>
              </w:rPr>
            </w:pPr>
            <w:r>
              <w:rPr>
                <w:rFonts w:cs="Calibri"/>
              </w:rPr>
              <w:t>610/1</w:t>
            </w:r>
          </w:p>
        </w:tc>
        <w:tc>
          <w:tcPr>
            <w:tcW w:w="2268" w:type="dxa"/>
            <w:tcBorders>
              <w:top w:val="single" w:sz="2" w:space="0" w:color="000000"/>
              <w:left w:val="single" w:sz="1" w:space="0" w:color="000000"/>
              <w:bottom w:val="single" w:sz="2" w:space="0" w:color="000000"/>
            </w:tcBorders>
            <w:shd w:val="clear" w:color="auto" w:fill="auto"/>
            <w:vAlign w:val="bottom"/>
          </w:tcPr>
          <w:p w14:paraId="3C0230C1" w14:textId="7BDAD9A0" w:rsidR="00E970B8" w:rsidRPr="005B1612" w:rsidRDefault="00E970B8" w:rsidP="005B1612">
            <w:pPr>
              <w:jc w:val="center"/>
              <w:rPr>
                <w:rFonts w:cs="Calibri"/>
              </w:rPr>
            </w:pPr>
            <w:r>
              <w:rPr>
                <w:rFonts w:cs="Calibri"/>
              </w:rPr>
              <w:t>5255</w:t>
            </w:r>
          </w:p>
        </w:tc>
        <w:tc>
          <w:tcPr>
            <w:tcW w:w="2835" w:type="dxa"/>
            <w:tcBorders>
              <w:top w:val="single" w:sz="2" w:space="0" w:color="000000"/>
              <w:left w:val="single" w:sz="1" w:space="0" w:color="000000"/>
              <w:bottom w:val="single" w:sz="2" w:space="0" w:color="000000"/>
            </w:tcBorders>
            <w:shd w:val="clear" w:color="auto" w:fill="auto"/>
            <w:vAlign w:val="bottom"/>
          </w:tcPr>
          <w:p w14:paraId="3B152372" w14:textId="5FD214CB" w:rsidR="00E970B8" w:rsidRPr="005B1612" w:rsidRDefault="00E970B8" w:rsidP="005B1612">
            <w:pPr>
              <w:jc w:val="center"/>
              <w:rPr>
                <w:rFonts w:cs="Calibri"/>
              </w:rPr>
            </w:pPr>
            <w:r w:rsidRPr="005B1612">
              <w:rPr>
                <w:rFonts w:cs="Calibri"/>
              </w:rPr>
              <w:t>ostatní plocha</w:t>
            </w:r>
          </w:p>
        </w:tc>
        <w:tc>
          <w:tcPr>
            <w:tcW w:w="2126" w:type="dxa"/>
            <w:tcBorders>
              <w:top w:val="single" w:sz="2" w:space="0" w:color="000000"/>
              <w:left w:val="single" w:sz="1" w:space="0" w:color="000000"/>
              <w:bottom w:val="single" w:sz="2" w:space="0" w:color="000000"/>
              <w:right w:val="single" w:sz="1" w:space="0" w:color="000000"/>
            </w:tcBorders>
            <w:shd w:val="clear" w:color="auto" w:fill="auto"/>
            <w:vAlign w:val="bottom"/>
          </w:tcPr>
          <w:p w14:paraId="34FDA342" w14:textId="1D9F9375" w:rsidR="00E970B8" w:rsidRPr="005B1612" w:rsidRDefault="00E970B8" w:rsidP="005B1612">
            <w:pPr>
              <w:jc w:val="center"/>
              <w:rPr>
                <w:rFonts w:cs="Calibri"/>
              </w:rPr>
            </w:pPr>
            <w:r w:rsidRPr="005B1612">
              <w:rPr>
                <w:rFonts w:cs="Calibri"/>
              </w:rPr>
              <w:t>Město Karlovy Vary</w:t>
            </w:r>
          </w:p>
        </w:tc>
      </w:tr>
      <w:tr w:rsidR="00E970B8" w:rsidRPr="005B1612" w14:paraId="4253BF11" w14:textId="77777777" w:rsidTr="00E970B8">
        <w:trPr>
          <w:trHeight w:val="311"/>
        </w:trPr>
        <w:tc>
          <w:tcPr>
            <w:tcW w:w="1417" w:type="dxa"/>
            <w:tcBorders>
              <w:top w:val="single" w:sz="2" w:space="0" w:color="000000"/>
              <w:left w:val="single" w:sz="1" w:space="0" w:color="000000"/>
              <w:bottom w:val="single" w:sz="2" w:space="0" w:color="000000"/>
            </w:tcBorders>
            <w:shd w:val="clear" w:color="auto" w:fill="auto"/>
            <w:vAlign w:val="bottom"/>
          </w:tcPr>
          <w:p w14:paraId="49FA8801" w14:textId="2E12E3FC" w:rsidR="00E970B8" w:rsidRPr="005B1612" w:rsidRDefault="00E970B8" w:rsidP="005B1612">
            <w:pPr>
              <w:rPr>
                <w:rFonts w:cs="Calibri"/>
              </w:rPr>
            </w:pPr>
            <w:r>
              <w:rPr>
                <w:rFonts w:cs="Calibri"/>
              </w:rPr>
              <w:t>612/1</w:t>
            </w:r>
          </w:p>
        </w:tc>
        <w:tc>
          <w:tcPr>
            <w:tcW w:w="2268" w:type="dxa"/>
            <w:tcBorders>
              <w:top w:val="single" w:sz="2" w:space="0" w:color="000000"/>
              <w:left w:val="single" w:sz="1" w:space="0" w:color="000000"/>
              <w:bottom w:val="single" w:sz="2" w:space="0" w:color="000000"/>
            </w:tcBorders>
            <w:shd w:val="clear" w:color="auto" w:fill="auto"/>
            <w:vAlign w:val="bottom"/>
          </w:tcPr>
          <w:p w14:paraId="2B406AD4" w14:textId="04114519" w:rsidR="00E970B8" w:rsidRPr="005B1612" w:rsidRDefault="00E970B8" w:rsidP="005B1612">
            <w:pPr>
              <w:jc w:val="center"/>
              <w:rPr>
                <w:rFonts w:cs="Calibri"/>
              </w:rPr>
            </w:pPr>
            <w:r>
              <w:rPr>
                <w:rFonts w:cs="Calibri"/>
              </w:rPr>
              <w:t>1317</w:t>
            </w:r>
          </w:p>
        </w:tc>
        <w:tc>
          <w:tcPr>
            <w:tcW w:w="2835" w:type="dxa"/>
            <w:tcBorders>
              <w:top w:val="single" w:sz="2" w:space="0" w:color="000000"/>
              <w:left w:val="single" w:sz="1" w:space="0" w:color="000000"/>
              <w:bottom w:val="single" w:sz="2" w:space="0" w:color="000000"/>
            </w:tcBorders>
            <w:shd w:val="clear" w:color="auto" w:fill="auto"/>
            <w:vAlign w:val="bottom"/>
          </w:tcPr>
          <w:p w14:paraId="614F0009" w14:textId="19749BB8" w:rsidR="00E970B8" w:rsidRPr="005B1612" w:rsidRDefault="00E970B8" w:rsidP="005B1612">
            <w:pPr>
              <w:jc w:val="center"/>
              <w:rPr>
                <w:rFonts w:cs="Calibri"/>
              </w:rPr>
            </w:pPr>
            <w:r w:rsidRPr="005B1612">
              <w:rPr>
                <w:rFonts w:cs="Calibri"/>
              </w:rPr>
              <w:t>ostatní plocha</w:t>
            </w:r>
          </w:p>
        </w:tc>
        <w:tc>
          <w:tcPr>
            <w:tcW w:w="2126" w:type="dxa"/>
            <w:tcBorders>
              <w:top w:val="single" w:sz="2" w:space="0" w:color="000000"/>
              <w:left w:val="single" w:sz="1" w:space="0" w:color="000000"/>
              <w:bottom w:val="single" w:sz="2" w:space="0" w:color="000000"/>
              <w:right w:val="single" w:sz="1" w:space="0" w:color="000000"/>
            </w:tcBorders>
            <w:shd w:val="clear" w:color="auto" w:fill="auto"/>
            <w:vAlign w:val="bottom"/>
          </w:tcPr>
          <w:p w14:paraId="2EC13BE0" w14:textId="0DE8BC4F" w:rsidR="00E970B8" w:rsidRPr="005B1612" w:rsidRDefault="00E970B8" w:rsidP="005B1612">
            <w:pPr>
              <w:jc w:val="center"/>
              <w:rPr>
                <w:rFonts w:cs="Calibri"/>
              </w:rPr>
            </w:pPr>
            <w:r w:rsidRPr="005B1612">
              <w:rPr>
                <w:rFonts w:cs="Calibri"/>
              </w:rPr>
              <w:t>Město Karlovy Vary</w:t>
            </w:r>
          </w:p>
        </w:tc>
      </w:tr>
    </w:tbl>
    <w:p w14:paraId="4251C534" w14:textId="1F7F9B3A" w:rsidR="006E2DE7" w:rsidRDefault="006E2DE7" w:rsidP="006E2DE7">
      <w:pPr>
        <w:pStyle w:val="Nadpis6"/>
        <w:numPr>
          <w:ilvl w:val="0"/>
          <w:numId w:val="0"/>
        </w:numPr>
        <w:ind w:left="567"/>
      </w:pPr>
    </w:p>
    <w:p w14:paraId="7D72C753" w14:textId="3755B164" w:rsidR="000E4C02" w:rsidRDefault="000E4C02" w:rsidP="000E4C02"/>
    <w:p w14:paraId="6D831514" w14:textId="58CC929B" w:rsidR="000E4C02" w:rsidRDefault="000E4C02" w:rsidP="000E4C02"/>
    <w:p w14:paraId="3B212557" w14:textId="01A25D11" w:rsidR="000E4C02" w:rsidRDefault="000E4C02" w:rsidP="000E4C02"/>
    <w:p w14:paraId="4CD8FC37" w14:textId="3B5095CF" w:rsidR="000E4C02" w:rsidRDefault="000E4C02" w:rsidP="000E4C02"/>
    <w:p w14:paraId="1D90049C" w14:textId="390DA96B" w:rsidR="000E4C02" w:rsidRDefault="000E4C02" w:rsidP="000E4C02"/>
    <w:p w14:paraId="5C29320E" w14:textId="3372282A" w:rsidR="000E4C02" w:rsidRDefault="000E4C02" w:rsidP="000E4C02"/>
    <w:p w14:paraId="3D7BAE5F" w14:textId="4CDD478E" w:rsidR="000E4C02" w:rsidRDefault="000E4C02" w:rsidP="000E4C02"/>
    <w:p w14:paraId="600EF2A4" w14:textId="387F7889" w:rsidR="000E4C02" w:rsidRDefault="000E4C02" w:rsidP="000E4C02"/>
    <w:p w14:paraId="0D3FFC62" w14:textId="6AC2028E" w:rsidR="000E4C02" w:rsidRDefault="000E4C02" w:rsidP="000E4C02"/>
    <w:p w14:paraId="2FE90250" w14:textId="190A9327" w:rsidR="000E4C02" w:rsidRDefault="000E4C02" w:rsidP="000E4C02"/>
    <w:p w14:paraId="45BBFBB6" w14:textId="57B445F7" w:rsidR="000E4C02" w:rsidRDefault="000E4C02" w:rsidP="000E4C02"/>
    <w:p w14:paraId="39ECEE32" w14:textId="517AC95B" w:rsidR="000E4C02" w:rsidRDefault="000E4C02" w:rsidP="000E4C02"/>
    <w:p w14:paraId="6E8B960D" w14:textId="7C08636F" w:rsidR="000E4C02" w:rsidRDefault="000E4C02" w:rsidP="000E4C02"/>
    <w:p w14:paraId="68DB9D1F" w14:textId="4C279B95" w:rsidR="000E4C02" w:rsidRDefault="000E4C02" w:rsidP="000E4C02"/>
    <w:p w14:paraId="26887D7F" w14:textId="5D4326DC" w:rsidR="000E4C02" w:rsidRDefault="000E4C02" w:rsidP="000E4C02"/>
    <w:p w14:paraId="7436A8D3" w14:textId="6FF79DDC" w:rsidR="000E4C02" w:rsidRDefault="000E4C02" w:rsidP="000E4C02"/>
    <w:p w14:paraId="097000D4" w14:textId="28DC7AE4" w:rsidR="000E4C02" w:rsidRDefault="000E4C02" w:rsidP="000E4C02"/>
    <w:p w14:paraId="2D63474F" w14:textId="54B36A4E" w:rsidR="000E4C02" w:rsidRDefault="000E4C02" w:rsidP="000E4C02"/>
    <w:p w14:paraId="02020C8E" w14:textId="23A84B60" w:rsidR="000E4C02" w:rsidRDefault="000E4C02" w:rsidP="000E4C02"/>
    <w:p w14:paraId="0A6066AA" w14:textId="2F4F487F" w:rsidR="000E4C02" w:rsidRDefault="000E4C02" w:rsidP="000E4C02"/>
    <w:p w14:paraId="0F9D0795" w14:textId="163891A2" w:rsidR="000E4C02" w:rsidRDefault="000E4C02" w:rsidP="000E4C02"/>
    <w:p w14:paraId="1337B7AA" w14:textId="464D8644" w:rsidR="000E4C02" w:rsidRDefault="000E4C02" w:rsidP="000E4C02"/>
    <w:p w14:paraId="2724B76C" w14:textId="469D601C" w:rsidR="000924CB" w:rsidRDefault="000924CB" w:rsidP="000E4C02"/>
    <w:p w14:paraId="1E7CDCA7" w14:textId="42F6F424" w:rsidR="000924CB" w:rsidRDefault="000924CB" w:rsidP="000E4C02"/>
    <w:p w14:paraId="1700EA1D" w14:textId="77777777" w:rsidR="005F2752" w:rsidRDefault="005F2752" w:rsidP="000E4C02"/>
    <w:p w14:paraId="570246A4" w14:textId="77777777" w:rsidR="000924CB" w:rsidRPr="000E4C02" w:rsidRDefault="000924CB" w:rsidP="000E4C02"/>
    <w:p w14:paraId="7B94496A" w14:textId="3C206865" w:rsidR="000E4111" w:rsidRDefault="000E4111" w:rsidP="00111126">
      <w:pPr>
        <w:pStyle w:val="Nadpis6"/>
      </w:pPr>
      <w:r>
        <w:t>seznam pozemků podle katastru nemovitostí, na kterých vznikne ochranné nebo bezpečnostní pásmo,</w:t>
      </w:r>
    </w:p>
    <w:p w14:paraId="33F2408E" w14:textId="32E53C6F" w:rsidR="008A4A4B" w:rsidRDefault="0091470C" w:rsidP="000E4111">
      <w:r>
        <w:t>Žádné pozemky</w:t>
      </w:r>
      <w:r w:rsidR="00367D18">
        <w:t>.</w:t>
      </w:r>
    </w:p>
    <w:p w14:paraId="6FA35F8D" w14:textId="77777777" w:rsidR="00111126" w:rsidRPr="00111126" w:rsidRDefault="00111126" w:rsidP="00111126"/>
    <w:p w14:paraId="69959E81" w14:textId="44DBF902" w:rsidR="000E4111" w:rsidRDefault="000E4111" w:rsidP="00111126">
      <w:pPr>
        <w:pStyle w:val="Nadpis6"/>
      </w:pPr>
      <w:r>
        <w:t>požadavky na m</w:t>
      </w:r>
      <w:r w:rsidR="00DB1CB8">
        <w:t>o</w:t>
      </w:r>
      <w:r>
        <w:t>nitoringy a sledování přetvoření,</w:t>
      </w:r>
    </w:p>
    <w:p w14:paraId="7D4F7217" w14:textId="4592FC48" w:rsidR="008A4A4B" w:rsidRDefault="0091470C" w:rsidP="000E4111">
      <w:r>
        <w:t>Žádné požadavky</w:t>
      </w:r>
      <w:r w:rsidR="00367D18">
        <w:t>.</w:t>
      </w:r>
    </w:p>
    <w:p w14:paraId="6BD8D9B5" w14:textId="77777777" w:rsidR="00111126" w:rsidRPr="00111126" w:rsidRDefault="00111126" w:rsidP="00111126"/>
    <w:p w14:paraId="7924F09B" w14:textId="77777777" w:rsidR="000E4111" w:rsidRDefault="000E4111" w:rsidP="006045C6">
      <w:pPr>
        <w:pStyle w:val="Nadpis6"/>
        <w:jc w:val="both"/>
      </w:pPr>
      <w:r>
        <w:lastRenderedPageBreak/>
        <w:t>možnosti napojení stavby na veřejnou dopravní a technickou infrastrukturu.</w:t>
      </w:r>
    </w:p>
    <w:p w14:paraId="6850CC68" w14:textId="0CCD4DAB" w:rsidR="00111126" w:rsidRDefault="00C5333F" w:rsidP="006045C6">
      <w:pPr>
        <w:jc w:val="both"/>
      </w:pPr>
      <w:r>
        <w:t>Stavb</w:t>
      </w:r>
      <w:r w:rsidR="000E4C02">
        <w:t xml:space="preserve">a bude </w:t>
      </w:r>
      <w:r>
        <w:t>dopravně napoj</w:t>
      </w:r>
      <w:r w:rsidR="000E4C02">
        <w:t>ena</w:t>
      </w:r>
      <w:r>
        <w:t xml:space="preserve"> na </w:t>
      </w:r>
      <w:r w:rsidR="000E4C02">
        <w:t>ulice Západní, Šumavská a Bečovská</w:t>
      </w:r>
      <w:r>
        <w:t>.</w:t>
      </w:r>
    </w:p>
    <w:p w14:paraId="3B2958F6" w14:textId="77777777" w:rsidR="008B4D5F" w:rsidRDefault="008B4D5F" w:rsidP="006045C6">
      <w:pPr>
        <w:jc w:val="both"/>
      </w:pPr>
    </w:p>
    <w:p w14:paraId="7EBEA6D1" w14:textId="77777777" w:rsidR="009C4FF0" w:rsidRDefault="002F07C6" w:rsidP="006045C6">
      <w:pPr>
        <w:pStyle w:val="Nadpis1"/>
        <w:spacing w:before="0"/>
        <w:jc w:val="both"/>
      </w:pPr>
      <w:bookmarkStart w:id="3" w:name="_Toc32921120"/>
      <w:r w:rsidRPr="00706A9F">
        <w:t>CELKOVÝ POPIS</w:t>
      </w:r>
      <w:r w:rsidR="009C4FF0" w:rsidRPr="00706A9F">
        <w:t xml:space="preserve"> </w:t>
      </w:r>
      <w:r w:rsidRPr="00706A9F">
        <w:t>STAVBY</w:t>
      </w:r>
      <w:bookmarkEnd w:id="3"/>
    </w:p>
    <w:p w14:paraId="2AFDB61A" w14:textId="77777777" w:rsidR="002F07C6" w:rsidRDefault="0091470C" w:rsidP="00AB19D7">
      <w:pPr>
        <w:pStyle w:val="Nadpis4"/>
      </w:pPr>
      <w:bookmarkStart w:id="4" w:name="_Toc32921121"/>
      <w:r>
        <w:t xml:space="preserve">CELKOVÁ </w:t>
      </w:r>
      <w:r w:rsidRPr="00AB19D7">
        <w:t>KONCEPCE</w:t>
      </w:r>
      <w:r>
        <w:t xml:space="preserve"> ŘEŠENÍ</w:t>
      </w:r>
      <w:r w:rsidR="0081544D">
        <w:t xml:space="preserve"> </w:t>
      </w:r>
      <w:r>
        <w:t>STAVBY</w:t>
      </w:r>
      <w:bookmarkEnd w:id="4"/>
    </w:p>
    <w:p w14:paraId="623FC741" w14:textId="77777777" w:rsidR="00DB2A06" w:rsidRDefault="00DB2A06" w:rsidP="006045C6">
      <w:pPr>
        <w:pStyle w:val="Nadpis6"/>
        <w:numPr>
          <w:ilvl w:val="1"/>
          <w:numId w:val="18"/>
        </w:numPr>
        <w:jc w:val="both"/>
      </w:pPr>
      <w:r>
        <w:t>nová stavba nebo změna dokončené stavby; u změny stavby údaje o jejich současném stavu, závěry stavebně technického, případně stavebně historického průzkumu a výsledky statického posouzení nosných konstrukcí; údaje o dotčené komunikaci,</w:t>
      </w:r>
    </w:p>
    <w:p w14:paraId="01F19457" w14:textId="0D5CF618" w:rsidR="0081544D" w:rsidRDefault="00FC015C" w:rsidP="00DB2A06">
      <w:r w:rsidRPr="00FD2733">
        <w:t>Jedná se o novou stavbu</w:t>
      </w:r>
      <w:r w:rsidR="00C5333F">
        <w:t>; dotčen</w:t>
      </w:r>
      <w:r w:rsidR="000E4C02">
        <w:t>y</w:t>
      </w:r>
      <w:r w:rsidR="00C5333F">
        <w:t xml:space="preserve"> bud</w:t>
      </w:r>
      <w:r w:rsidR="000E4C02">
        <w:t>ou</w:t>
      </w:r>
      <w:r w:rsidR="00C5333F">
        <w:t xml:space="preserve"> místní komunikace – ul. </w:t>
      </w:r>
      <w:r w:rsidR="000E4C02">
        <w:t>Západní, Šumavská a Bečovská</w:t>
      </w:r>
      <w:r w:rsidR="00A207B8">
        <w:t>.</w:t>
      </w:r>
    </w:p>
    <w:p w14:paraId="4259BB81" w14:textId="77777777" w:rsidR="000924CB" w:rsidRDefault="000924CB" w:rsidP="00DB2A06"/>
    <w:p w14:paraId="1168FFD1" w14:textId="77777777" w:rsidR="00A30AAD" w:rsidRDefault="00A30AAD" w:rsidP="006045C6">
      <w:pPr>
        <w:pStyle w:val="Nadpis6"/>
        <w:jc w:val="both"/>
      </w:pPr>
      <w:r>
        <w:t>účel užívání stavby</w:t>
      </w:r>
      <w:r w:rsidR="009746D4">
        <w:t>,</w:t>
      </w:r>
    </w:p>
    <w:p w14:paraId="7465BF42" w14:textId="33DAF510" w:rsidR="00A30AAD" w:rsidRPr="00C54741" w:rsidRDefault="00272399" w:rsidP="009562E2">
      <w:pPr>
        <w:jc w:val="both"/>
      </w:pPr>
      <w:r>
        <w:t>V rámci stavby bude protažena stezka pro cyklisty od železničního přejezdu u řeky Ohře až do ulice Bečovská, tedy do místa, kde je nízká intenzita dopravy a bude tak zajištěna bezpečnost cyklistů. Zároveň bude opravena křižovatka ulic Západní a Šumavská, která zajistí plynulejší dopravu. Na vjezdu na parkoviště před domem p.</w:t>
      </w:r>
      <w:r w:rsidR="007A5A5B">
        <w:t xml:space="preserve"> </w:t>
      </w:r>
      <w:r>
        <w:t>č. 550 bude zřízeno 1</w:t>
      </w:r>
      <w:r w:rsidR="00B4175F">
        <w:t>4</w:t>
      </w:r>
      <w:r>
        <w:t xml:space="preserve"> nových kolmých parkovacích stání, čímž se v daném území </w:t>
      </w:r>
      <w:proofErr w:type="gramStart"/>
      <w:r>
        <w:t>zvýší</w:t>
      </w:r>
      <w:proofErr w:type="gramEnd"/>
      <w:r>
        <w:t xml:space="preserve"> parkovací kapacita.</w:t>
      </w:r>
      <w:r w:rsidR="00131609">
        <w:t xml:space="preserve"> Ke stáním náleží 2 vyhrazená stání pro osoby se sníženou schopností</w:t>
      </w:r>
      <w:r w:rsidR="00302A79">
        <w:t xml:space="preserve"> pohybu</w:t>
      </w:r>
      <w:r w:rsidR="00131609">
        <w:t xml:space="preserve"> a orientace, která budou vyčleněna v rámci stávající plochy.</w:t>
      </w:r>
    </w:p>
    <w:p w14:paraId="7E67406F" w14:textId="77777777" w:rsidR="0081544D" w:rsidRDefault="00570B68" w:rsidP="00A30AAD">
      <w:r>
        <w:t xml:space="preserve"> </w:t>
      </w:r>
    </w:p>
    <w:p w14:paraId="5A1FCD19" w14:textId="77777777" w:rsidR="00A30AAD" w:rsidRDefault="00A30AAD" w:rsidP="006045C6">
      <w:pPr>
        <w:pStyle w:val="Nadpis6"/>
        <w:jc w:val="both"/>
      </w:pPr>
      <w:r>
        <w:t>trvalá nebo dočasná stavba,</w:t>
      </w:r>
    </w:p>
    <w:p w14:paraId="162CA704" w14:textId="1DB3D669" w:rsidR="0081544D" w:rsidRDefault="0081544D" w:rsidP="00A30AAD">
      <w:r>
        <w:t>Jedná se o trvalou stavbu.</w:t>
      </w:r>
    </w:p>
    <w:p w14:paraId="4A0FF023" w14:textId="77777777" w:rsidR="0081544D" w:rsidRDefault="0081544D" w:rsidP="006045C6">
      <w:pPr>
        <w:jc w:val="both"/>
      </w:pPr>
    </w:p>
    <w:p w14:paraId="607C4495" w14:textId="321C4292" w:rsidR="000114DD" w:rsidRDefault="000114DD" w:rsidP="006045C6">
      <w:pPr>
        <w:pStyle w:val="Nadpis6"/>
        <w:jc w:val="both"/>
      </w:pPr>
      <w:r>
        <w:t xml:space="preserve">informace o vydaných rozhodnutích o povolení výjimky z technických požadavků na stavby </w:t>
      </w:r>
      <w:r w:rsidR="007A5A5B">
        <w:br/>
      </w:r>
      <w:r>
        <w:t>a technických požadavků zabezpečujících bezbariérové užívání stavby nebo souhlasu s odchylným řešením z platných předpisů a norem,</w:t>
      </w:r>
    </w:p>
    <w:p w14:paraId="6C586E29" w14:textId="17354C45" w:rsidR="0081544D" w:rsidRDefault="0081544D" w:rsidP="000114DD">
      <w:r>
        <w:t>Žádná vydaná rozhodnutí</w:t>
      </w:r>
      <w:r w:rsidR="000114DD">
        <w:t xml:space="preserve"> o výjimkách</w:t>
      </w:r>
      <w:r>
        <w:t>.</w:t>
      </w:r>
    </w:p>
    <w:p w14:paraId="1786FBA1" w14:textId="77777777" w:rsidR="003112D8" w:rsidRDefault="003112D8" w:rsidP="006045C6">
      <w:pPr>
        <w:jc w:val="both"/>
      </w:pPr>
    </w:p>
    <w:p w14:paraId="30701626" w14:textId="77777777" w:rsidR="000114DD" w:rsidRDefault="000114DD" w:rsidP="006045C6">
      <w:pPr>
        <w:pStyle w:val="Nadpis6"/>
        <w:jc w:val="both"/>
      </w:pPr>
      <w:r>
        <w:t>informace o tom, zda a v jakých částech dokumentace jsou zohledněny podmínky závazných stanovisek dotčených orgánů,</w:t>
      </w:r>
    </w:p>
    <w:p w14:paraId="68CD4A6C" w14:textId="77777777" w:rsidR="007A5A5B" w:rsidRDefault="007A5A5B" w:rsidP="007A5A5B">
      <w:pPr>
        <w:jc w:val="both"/>
      </w:pPr>
      <w:r w:rsidRPr="003B650E">
        <w:t>Podmínky stanovené dotčenými orgány jsou v souladu se standardním postupem realizace stavby, a proto nebylo nutné je více zohledňovat v dokumentaci.</w:t>
      </w:r>
    </w:p>
    <w:p w14:paraId="1C937656" w14:textId="353C9481" w:rsidR="003112D8" w:rsidRDefault="003112D8" w:rsidP="006045C6">
      <w:pPr>
        <w:jc w:val="both"/>
        <w:rPr>
          <w:color w:val="000000" w:themeColor="text1"/>
        </w:rPr>
      </w:pPr>
    </w:p>
    <w:p w14:paraId="602F79D0" w14:textId="1E4861C9" w:rsidR="000114DD" w:rsidRDefault="000114DD" w:rsidP="0084485D">
      <w:pPr>
        <w:pStyle w:val="Nadpis6"/>
        <w:jc w:val="both"/>
      </w:pPr>
      <w:r>
        <w:t>celkový popis koncepce řešení stavby včetně základních parametrů stavby – návrhová rychlost, provozní staničení, šířkové uspořádání, intenzity dopravy, technologie a zařízení, nová ochranná pásma a chráněná území apod.,</w:t>
      </w:r>
    </w:p>
    <w:p w14:paraId="17A8CE66" w14:textId="5303AEFC" w:rsidR="006E2DE7" w:rsidRDefault="00272399" w:rsidP="009562E2">
      <w:pPr>
        <w:jc w:val="both"/>
      </w:pPr>
      <w:r>
        <w:t>Smíšená stezka ve směru od železničního přejezdu je navržena v šířce 3,0</w:t>
      </w:r>
      <w:r w:rsidR="007A5A5B">
        <w:t>0</w:t>
      </w:r>
      <w:r>
        <w:t xml:space="preserve"> m. Za přechodem bude pokračovat v režimu dělené stezky pro chodce a cyklisty - 2,0</w:t>
      </w:r>
      <w:r w:rsidR="007A5A5B">
        <w:t>0</w:t>
      </w:r>
      <w:r>
        <w:t xml:space="preserve"> m cyklostezka, 2,0</w:t>
      </w:r>
      <w:r w:rsidR="007A5A5B">
        <w:t>0</w:t>
      </w:r>
      <w:r>
        <w:t xml:space="preserve"> m chodník. Při úpravě křižovatky vzniknou odbočovací a připojovací pruhy, které budou mít minimální šířku </w:t>
      </w:r>
      <w:r w:rsidR="00486046">
        <w:br/>
      </w:r>
      <w:r>
        <w:t>2,75 m. Průběžné jízdní pruhy budou šířky 3,0</w:t>
      </w:r>
      <w:r w:rsidR="00BE3818">
        <w:t>0</w:t>
      </w:r>
      <w:r>
        <w:t xml:space="preserve"> m.</w:t>
      </w:r>
      <w:r w:rsidR="00EC7D9F">
        <w:t xml:space="preserve"> V místě vzniku nových parkovacích stání bude komunikace rozšířena na 5,75 m a rozměry parkovacích stání budou 4,5</w:t>
      </w:r>
      <w:r w:rsidR="007A5A5B">
        <w:t>0</w:t>
      </w:r>
      <w:r w:rsidR="00EC7D9F">
        <w:t xml:space="preserve"> m délka </w:t>
      </w:r>
      <w:r w:rsidR="00EC7D9F">
        <w:br/>
        <w:t>a 2,65 m šířka.</w:t>
      </w:r>
      <w:r w:rsidR="00131609">
        <w:t xml:space="preserve"> Sdružená vyhrazená stání budou široká celkem 5,8</w:t>
      </w:r>
      <w:r w:rsidR="002C76F1">
        <w:t>0</w:t>
      </w:r>
      <w:r w:rsidR="00131609">
        <w:t xml:space="preserve"> m.</w:t>
      </w:r>
    </w:p>
    <w:p w14:paraId="71E50D46" w14:textId="2F7D5610" w:rsidR="00833327" w:rsidRDefault="00833327" w:rsidP="009562E2">
      <w:pPr>
        <w:jc w:val="both"/>
      </w:pPr>
    </w:p>
    <w:p w14:paraId="34C1D602" w14:textId="7F8D1804" w:rsidR="009562E2" w:rsidRPr="009562E2" w:rsidRDefault="009562E2" w:rsidP="006045C6">
      <w:pPr>
        <w:pStyle w:val="Nadpis6"/>
        <w:jc w:val="both"/>
      </w:pPr>
      <w:r>
        <w:t>ochrana stavby podle jiných právních předpisů,</w:t>
      </w:r>
    </w:p>
    <w:p w14:paraId="1468D897" w14:textId="06A17CD9" w:rsidR="003112D8" w:rsidRDefault="003112D8" w:rsidP="009562E2">
      <w:r>
        <w:t xml:space="preserve">Vzhledem k charakteru </w:t>
      </w:r>
      <w:r w:rsidR="00DC4092">
        <w:t xml:space="preserve">a umístění </w:t>
      </w:r>
      <w:r>
        <w:t>stavby není řešeno</w:t>
      </w:r>
      <w:r w:rsidR="00DC4092">
        <w:t>.</w:t>
      </w:r>
    </w:p>
    <w:p w14:paraId="4E4FC699" w14:textId="7B2C4A85" w:rsidR="003112D8" w:rsidRDefault="00EC7D9F" w:rsidP="009562E2">
      <w:pPr>
        <w:pStyle w:val="Nadpis6"/>
      </w:pPr>
      <w:r w:rsidRPr="00EC7D9F">
        <w:rPr>
          <w:noProof/>
        </w:rPr>
        <w:lastRenderedPageBreak/>
        <w:drawing>
          <wp:anchor distT="0" distB="0" distL="114300" distR="114300" simplePos="0" relativeHeight="251675648" behindDoc="1" locked="0" layoutInCell="1" allowOverlap="1" wp14:anchorId="0FF6E49F" wp14:editId="1DE3ACEF">
            <wp:simplePos x="0" y="0"/>
            <wp:positionH relativeFrom="margin">
              <wp:align>left</wp:align>
            </wp:positionH>
            <wp:positionV relativeFrom="paragraph">
              <wp:posOffset>661670</wp:posOffset>
            </wp:positionV>
            <wp:extent cx="6120130" cy="4170680"/>
            <wp:effectExtent l="0" t="0" r="0" b="1270"/>
            <wp:wrapTight wrapText="bothSides">
              <wp:wrapPolygon edited="0">
                <wp:start x="0" y="0"/>
                <wp:lineTo x="0" y="21508"/>
                <wp:lineTo x="21515" y="21508"/>
                <wp:lineTo x="21515"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6120130" cy="4170680"/>
                    </a:xfrm>
                    <a:prstGeom prst="rect">
                      <a:avLst/>
                    </a:prstGeom>
                  </pic:spPr>
                </pic:pic>
              </a:graphicData>
            </a:graphic>
          </wp:anchor>
        </w:drawing>
      </w:r>
      <w:r w:rsidR="006B3FA1">
        <w:t>z</w:t>
      </w:r>
      <w:r w:rsidR="009562E2">
        <w:t xml:space="preserve">ákladní bilance stavby </w:t>
      </w:r>
      <w:r w:rsidR="006B3FA1">
        <w:t>–</w:t>
      </w:r>
      <w:r w:rsidR="009562E2">
        <w:t xml:space="preserve"> </w:t>
      </w:r>
      <w:r w:rsidR="006B3FA1">
        <w:t>potřeby a spotřeby médií a hmot, hospodaření s dešťovou vodou, celkové produkované množství a druhy odpadů a emisí, třída energetické náročnosti budov apod.,</w:t>
      </w:r>
    </w:p>
    <w:p w14:paraId="41FCEBFE" w14:textId="6D268E41" w:rsidR="006B6791" w:rsidRPr="003112D8" w:rsidRDefault="006B6791" w:rsidP="003112D8"/>
    <w:p w14:paraId="1EF6388E" w14:textId="77777777" w:rsidR="006B3FA1" w:rsidRPr="006B3FA1" w:rsidRDefault="006B3FA1" w:rsidP="006045C6">
      <w:pPr>
        <w:pStyle w:val="Nadpis6"/>
        <w:jc w:val="both"/>
        <w:rPr>
          <w:szCs w:val="24"/>
        </w:rPr>
      </w:pPr>
      <w:r>
        <w:rPr>
          <w:szCs w:val="24"/>
        </w:rPr>
        <w:t>základní předpoklady výstavby – časové údaje o realizaci stavby, členění na etapy,</w:t>
      </w:r>
    </w:p>
    <w:p w14:paraId="6407F3CE" w14:textId="03BA3BCA" w:rsidR="00DC4092" w:rsidRDefault="00BA0A21" w:rsidP="006B3FA1">
      <w:r w:rsidRPr="00BA5466">
        <w:t xml:space="preserve">Plánovaná realizace </w:t>
      </w:r>
      <w:r w:rsidR="008664CE">
        <w:t>je jeden rok od vydání stavebního povolení. Členění na etapy není navrženo.</w:t>
      </w:r>
    </w:p>
    <w:p w14:paraId="1A9477BF" w14:textId="77777777" w:rsidR="003173F1" w:rsidRPr="00BA0A21" w:rsidRDefault="003173F1" w:rsidP="006B3FA1">
      <w:pPr>
        <w:rPr>
          <w:szCs w:val="24"/>
        </w:rPr>
      </w:pPr>
    </w:p>
    <w:p w14:paraId="3016BDD4" w14:textId="64269999" w:rsidR="006B3FA1" w:rsidRDefault="006B3FA1" w:rsidP="006045C6">
      <w:pPr>
        <w:pStyle w:val="Nadpis6"/>
        <w:jc w:val="both"/>
      </w:pPr>
      <w:r>
        <w:t xml:space="preserve">základní požadavky na předčasné užívání staveb, prozatímní užívání staveb ke zkušebnímu provozu, doba jeho trvání ve vztahu k dokončení kolaudace a užívání stavby (údaje </w:t>
      </w:r>
      <w:r w:rsidR="0084485D">
        <w:br/>
      </w:r>
      <w:r>
        <w:t>o postupném předávání částí stavby do užívání, které budou samostatně uváděny do zkušebního provozu),</w:t>
      </w:r>
    </w:p>
    <w:p w14:paraId="246ED9F2" w14:textId="3401E9C4" w:rsidR="003112D8" w:rsidRDefault="00DC4092" w:rsidP="006B3FA1">
      <w:r>
        <w:t>Stavba si nevyžádá předčasné ani prozatímní užívání.</w:t>
      </w:r>
    </w:p>
    <w:p w14:paraId="4BABD7C7" w14:textId="77777777" w:rsidR="003112D8" w:rsidRPr="003112D8" w:rsidRDefault="003112D8" w:rsidP="006045C6">
      <w:pPr>
        <w:jc w:val="both"/>
      </w:pPr>
    </w:p>
    <w:p w14:paraId="3FA85832" w14:textId="0B32F4F7" w:rsidR="00B90F64" w:rsidRPr="00592192" w:rsidRDefault="006B3FA1" w:rsidP="00B90F64">
      <w:pPr>
        <w:pStyle w:val="Nadpis6"/>
        <w:jc w:val="both"/>
      </w:pPr>
      <w:r>
        <w:t>o</w:t>
      </w:r>
      <w:r w:rsidR="00DC4092">
        <w:t>rientační náklady stavby</w:t>
      </w:r>
      <w:r>
        <w:t>.</w:t>
      </w:r>
    </w:p>
    <w:p w14:paraId="23F1F860" w14:textId="3B3FFAB9" w:rsidR="003112D8" w:rsidRDefault="0084485D" w:rsidP="00592192">
      <w:r>
        <w:t>9</w:t>
      </w:r>
      <w:r w:rsidR="00B72AC1">
        <w:t>.</w:t>
      </w:r>
      <w:r>
        <w:t>5</w:t>
      </w:r>
      <w:r w:rsidR="002F3471">
        <w:t>0</w:t>
      </w:r>
      <w:r w:rsidR="00B90F64">
        <w:t>0</w:t>
      </w:r>
      <w:r w:rsidR="00B90F64" w:rsidRPr="00BA5466">
        <w:t>.000,00</w:t>
      </w:r>
      <w:r w:rsidR="00B90F64" w:rsidRPr="00BA5466">
        <w:rPr>
          <w:color w:val="FF0000"/>
        </w:rPr>
        <w:t xml:space="preserve"> </w:t>
      </w:r>
      <w:r w:rsidR="00B90F64" w:rsidRPr="00BA5466">
        <w:t>Kč</w:t>
      </w:r>
    </w:p>
    <w:p w14:paraId="31729C59" w14:textId="14E4CC97" w:rsidR="00103DE7" w:rsidRDefault="00103DE7" w:rsidP="00592192"/>
    <w:p w14:paraId="2889708F" w14:textId="3BAFDE2A" w:rsidR="00103DE7" w:rsidRDefault="00103DE7" w:rsidP="00592192"/>
    <w:p w14:paraId="64EABE48" w14:textId="1C92C5DF" w:rsidR="00103DE7" w:rsidRDefault="00103DE7" w:rsidP="00592192"/>
    <w:p w14:paraId="45BDBD33" w14:textId="1B10286B" w:rsidR="00103DE7" w:rsidRDefault="00103DE7" w:rsidP="00592192"/>
    <w:p w14:paraId="55EB5102" w14:textId="77777777" w:rsidR="00103DE7" w:rsidRPr="00592192" w:rsidRDefault="00103DE7" w:rsidP="00592192"/>
    <w:p w14:paraId="14D2486E" w14:textId="45FC3D9F" w:rsidR="00111126" w:rsidRDefault="00111126" w:rsidP="006045C6">
      <w:pPr>
        <w:ind w:left="852" w:firstLine="564"/>
        <w:jc w:val="both"/>
        <w:rPr>
          <w:szCs w:val="24"/>
        </w:rPr>
      </w:pPr>
    </w:p>
    <w:p w14:paraId="62316E5D" w14:textId="77777777" w:rsidR="002F07C6" w:rsidRPr="00706A9F" w:rsidRDefault="002F07C6" w:rsidP="00734506">
      <w:pPr>
        <w:pStyle w:val="Nadpis4"/>
      </w:pPr>
      <w:bookmarkStart w:id="5" w:name="_Toc32921122"/>
      <w:r w:rsidRPr="00706A9F">
        <w:lastRenderedPageBreak/>
        <w:t>Celkové urbanistické a architektonické ře</w:t>
      </w:r>
      <w:r w:rsidR="002E5FB6" w:rsidRPr="00706A9F">
        <w:t>š</w:t>
      </w:r>
      <w:r w:rsidRPr="00706A9F">
        <w:t>ení</w:t>
      </w:r>
      <w:bookmarkEnd w:id="5"/>
    </w:p>
    <w:p w14:paraId="1D63CDCA" w14:textId="77777777" w:rsidR="005732E3" w:rsidRDefault="00BD5285" w:rsidP="006045C6">
      <w:pPr>
        <w:pStyle w:val="Nadpis6"/>
        <w:numPr>
          <w:ilvl w:val="1"/>
          <w:numId w:val="14"/>
        </w:numPr>
        <w:jc w:val="both"/>
      </w:pPr>
      <w:r>
        <w:t>u</w:t>
      </w:r>
      <w:r w:rsidR="00D832CA">
        <w:t>rbanismus</w:t>
      </w:r>
      <w:r>
        <w:t xml:space="preserve"> – územní regulace, kompozice prostorového řešení,</w:t>
      </w:r>
    </w:p>
    <w:p w14:paraId="0FFB4ED6" w14:textId="5790C97C" w:rsidR="00BD5285" w:rsidRPr="006F0390" w:rsidRDefault="00BE4D54" w:rsidP="00BD5285">
      <w:pPr>
        <w:jc w:val="both"/>
      </w:pPr>
      <w:r>
        <w:t xml:space="preserve">Projekt </w:t>
      </w:r>
      <w:proofErr w:type="gramStart"/>
      <w:r>
        <w:t>řeší</w:t>
      </w:r>
      <w:proofErr w:type="gramEnd"/>
      <w:r>
        <w:t xml:space="preserve"> </w:t>
      </w:r>
      <w:r w:rsidR="00EC7D9F">
        <w:t xml:space="preserve">prodloužení komunikací pro cyklisty do zklidněné části města, což zajistí částečně smíšená stezka a za přechodem přes ulici Západní dělená stezka pro chodce a cyklisty, která vyústí v ulici Bečovská a </w:t>
      </w:r>
      <w:r w:rsidR="00103DE7">
        <w:t xml:space="preserve">na druhé straně na parkovišti v ulici Krymská. Křižovatka ulic Západní a Šumavská bude upravena tak, aby byl provoz na ní plynulejší. Na ulici Západní vznikne odbočovací pruh vlevo do ulice Šumavská a připojovací pruh z ulice Šumavská. Naopak na ulici Šumavská vznikne jak odbočovací pruh vlevo s dostatečnou kapacitou min. 5 vozidel, tak i </w:t>
      </w:r>
      <w:r w:rsidR="00CB7BF9">
        <w:t>odbočovací pruh</w:t>
      </w:r>
      <w:r w:rsidR="00103DE7">
        <w:t xml:space="preserve"> vpravo do ulice Západní. </w:t>
      </w:r>
      <w:r w:rsidR="001C32C2">
        <w:t>V místě vjezdu na parkoviště před domem p.</w:t>
      </w:r>
      <w:r w:rsidR="00CC5763">
        <w:t xml:space="preserve"> </w:t>
      </w:r>
      <w:r w:rsidR="001C32C2">
        <w:t>č. 550 bude rozšířena komunikace tak, aby zde mohlo vzniknout 1</w:t>
      </w:r>
      <w:r w:rsidR="00B4175F">
        <w:t>4</w:t>
      </w:r>
      <w:r w:rsidR="001C32C2">
        <w:t xml:space="preserve"> nových kolmých parkovacích stání. </w:t>
      </w:r>
      <w:r w:rsidR="002178B0">
        <w:t>Celé okolí stavby</w:t>
      </w:r>
      <w:r w:rsidR="000E1AD8">
        <w:t xml:space="preserve"> bude upraveno tak, aby zapadalo do konceptu současného rázu okolí.</w:t>
      </w:r>
    </w:p>
    <w:p w14:paraId="699C2110" w14:textId="2FCE8131" w:rsidR="00BD5285" w:rsidRPr="0017660E" w:rsidRDefault="00BD5285" w:rsidP="000E1AD8">
      <w:pPr>
        <w:jc w:val="both"/>
        <w:rPr>
          <w:szCs w:val="24"/>
        </w:rPr>
      </w:pPr>
    </w:p>
    <w:p w14:paraId="25AD4173" w14:textId="77777777" w:rsidR="00BD5285" w:rsidRDefault="00BD5285" w:rsidP="006045C6">
      <w:pPr>
        <w:pStyle w:val="Nadpis6"/>
        <w:jc w:val="both"/>
      </w:pPr>
      <w:r>
        <w:t>architektonické řešení – kompozice tvarového řešení, materiálové a barevné řešení.</w:t>
      </w:r>
    </w:p>
    <w:p w14:paraId="65D3EFFF" w14:textId="10B28559" w:rsidR="00851C3F" w:rsidRPr="00DC4092" w:rsidRDefault="00851C3F" w:rsidP="00910531">
      <w:pPr>
        <w:jc w:val="both"/>
      </w:pPr>
      <w:r>
        <w:t xml:space="preserve">V rámci PD je řešena zejména geometrie a prostorové určení </w:t>
      </w:r>
      <w:r w:rsidR="008664CE">
        <w:t xml:space="preserve">rekonstruovaných a </w:t>
      </w:r>
      <w:r w:rsidR="00BD5285">
        <w:t>nových</w:t>
      </w:r>
      <w:r w:rsidR="00F60CA7">
        <w:t xml:space="preserve"> </w:t>
      </w:r>
      <w:r w:rsidR="00AC2386">
        <w:t>zpevněných ploch</w:t>
      </w:r>
      <w:r w:rsidR="00F60CA7">
        <w:t xml:space="preserve"> a parkovacích stání</w:t>
      </w:r>
      <w:r>
        <w:t>.</w:t>
      </w:r>
      <w:r w:rsidR="00DC4092">
        <w:t xml:space="preserve"> </w:t>
      </w:r>
      <w:r w:rsidRPr="00DC4092">
        <w:t xml:space="preserve">Materiály jsou navrženy s ohledem na charakter stavby. </w:t>
      </w:r>
      <w:r w:rsidR="008664CE">
        <w:t>Komunikace</w:t>
      </w:r>
      <w:r w:rsidR="000179BA">
        <w:t>,</w:t>
      </w:r>
      <w:r w:rsidR="00DC0555">
        <w:t xml:space="preserve"> smíšená stezka </w:t>
      </w:r>
      <w:r w:rsidR="000179BA">
        <w:t xml:space="preserve">a cyklostezka </w:t>
      </w:r>
      <w:r w:rsidR="002F3471">
        <w:t>bud</w:t>
      </w:r>
      <w:r w:rsidR="00DC0555">
        <w:t>ou</w:t>
      </w:r>
      <w:r w:rsidR="002F3471">
        <w:t xml:space="preserve"> mít živičný povrch</w:t>
      </w:r>
      <w:r w:rsidR="008664CE">
        <w:t xml:space="preserve">, parkovací stání </w:t>
      </w:r>
      <w:r w:rsidR="00DC0555">
        <w:t>budou ze zatravňovací</w:t>
      </w:r>
      <w:r w:rsidR="00CC5763">
        <w:t xml:space="preserve"> dlažby</w:t>
      </w:r>
      <w:r w:rsidR="00DC0555">
        <w:t xml:space="preserve"> a</w:t>
      </w:r>
      <w:r w:rsidR="008664CE">
        <w:t xml:space="preserve"> chodníky </w:t>
      </w:r>
      <w:r w:rsidR="00DC0555">
        <w:t xml:space="preserve">se sjezdy </w:t>
      </w:r>
      <w:r w:rsidR="008664CE">
        <w:t>budou z </w:t>
      </w:r>
      <w:r w:rsidR="002F3471">
        <w:t>betonové</w:t>
      </w:r>
      <w:r w:rsidR="008664CE">
        <w:t xml:space="preserve"> dlažby.</w:t>
      </w:r>
      <w:r w:rsidR="000179BA">
        <w:t xml:space="preserve"> Dělící a ochranné ostrůvky na komunikaci budou vyskládány z kamenné dlažby.</w:t>
      </w:r>
    </w:p>
    <w:p w14:paraId="0EAAEFD8" w14:textId="77777777" w:rsidR="00851C3F" w:rsidRPr="00851C3F" w:rsidRDefault="00851C3F" w:rsidP="006045C6">
      <w:pPr>
        <w:ind w:left="851"/>
        <w:jc w:val="both"/>
        <w:rPr>
          <w:szCs w:val="24"/>
        </w:rPr>
      </w:pPr>
    </w:p>
    <w:p w14:paraId="4EBFF2A8" w14:textId="77777777" w:rsidR="002F07C6" w:rsidRDefault="00706A9F" w:rsidP="00734506">
      <w:pPr>
        <w:pStyle w:val="Nadpis4"/>
      </w:pPr>
      <w:bookmarkStart w:id="6" w:name="_Toc32921123"/>
      <w:r>
        <w:t xml:space="preserve">CELKOVÉ </w:t>
      </w:r>
      <w:r w:rsidR="0091470C">
        <w:t>TECHNICKÉ</w:t>
      </w:r>
      <w:r>
        <w:t xml:space="preserve"> ŘEŠENÍ</w:t>
      </w:r>
      <w:bookmarkEnd w:id="6"/>
    </w:p>
    <w:p w14:paraId="34CCF1EC" w14:textId="77777777" w:rsidR="005E64F7" w:rsidRDefault="00657AA1" w:rsidP="006045C6">
      <w:pPr>
        <w:pStyle w:val="Nadpis6"/>
        <w:numPr>
          <w:ilvl w:val="1"/>
          <w:numId w:val="15"/>
        </w:numPr>
        <w:jc w:val="both"/>
      </w:pPr>
      <w:r>
        <w:t>p</w:t>
      </w:r>
      <w:r w:rsidR="005E64F7">
        <w:t>opis celkové koncepce technického řešení po skupinách objektů nebo jednotlivých objektech včetně údajů o statických výpočtech prokazujících, že stavba je navržena tak, aby návrhové zatížení na ni působící nemělo za následek poškození stavby nebo její části nebo nepřípustné přetvoření,</w:t>
      </w:r>
    </w:p>
    <w:p w14:paraId="31CD196F" w14:textId="1C1A0437" w:rsidR="00851C3F" w:rsidRDefault="008664CE" w:rsidP="00910531">
      <w:pPr>
        <w:jc w:val="both"/>
      </w:pPr>
      <w:r>
        <w:t>Vzhledem k tomu, že se jedná o dopravní stavbu, technické řešení vychází z daného území a požadavků příslušných ČSN a TP. Skladby a jednotlivé prvky jsou navrženy s ohledem na předpokládané zatížení.</w:t>
      </w:r>
    </w:p>
    <w:p w14:paraId="24558ACC" w14:textId="77777777" w:rsidR="00361D5E" w:rsidRPr="00361D5E" w:rsidRDefault="00361D5E" w:rsidP="006045C6">
      <w:pPr>
        <w:jc w:val="both"/>
      </w:pPr>
    </w:p>
    <w:p w14:paraId="00BA74ED" w14:textId="77777777" w:rsidR="00657AA1" w:rsidRDefault="00657AA1" w:rsidP="006045C6">
      <w:pPr>
        <w:pStyle w:val="Nadpis6"/>
        <w:jc w:val="both"/>
      </w:pPr>
      <w:r>
        <w:t>celková bilance nároků všech druhů energií, tepla a teplé užitkové vody (podmínky zvýšeného odběru elektrické energie, podmínky při zvýšení technického maxima),</w:t>
      </w:r>
    </w:p>
    <w:p w14:paraId="4FFDB71A" w14:textId="05DB7DED" w:rsidR="00061898" w:rsidRDefault="00061898" w:rsidP="00061898">
      <w:r>
        <w:t>Bez nároků na spotřebu energií.</w:t>
      </w:r>
    </w:p>
    <w:p w14:paraId="2E704120" w14:textId="77777777" w:rsidR="00361D5E" w:rsidRPr="00361D5E" w:rsidRDefault="00361D5E" w:rsidP="006045C6">
      <w:pPr>
        <w:jc w:val="both"/>
      </w:pPr>
    </w:p>
    <w:p w14:paraId="237F35F4" w14:textId="77777777" w:rsidR="00A23C82" w:rsidRDefault="00A23C82" w:rsidP="006045C6">
      <w:pPr>
        <w:pStyle w:val="Nadpis6"/>
        <w:jc w:val="both"/>
      </w:pPr>
      <w:r>
        <w:t>celková spotřeba vody,</w:t>
      </w:r>
    </w:p>
    <w:p w14:paraId="22AB8392" w14:textId="636D6A1D" w:rsidR="00361D5E" w:rsidRDefault="00361D5E" w:rsidP="00A23C82">
      <w:r>
        <w:t>Bez nároků na spotřebu vody.</w:t>
      </w:r>
    </w:p>
    <w:p w14:paraId="778CB39F" w14:textId="77777777" w:rsidR="00394A92" w:rsidRDefault="00394A92" w:rsidP="00A23C82"/>
    <w:p w14:paraId="2E6AF43B" w14:textId="77777777" w:rsidR="00A23C82" w:rsidRDefault="00A23C82" w:rsidP="006045C6">
      <w:pPr>
        <w:pStyle w:val="Nadpis6"/>
        <w:jc w:val="both"/>
      </w:pPr>
      <w:r>
        <w:t>celkové produkované množství a druhy odpadů a emisí, způsob nakládání s vyzískaným materiálem,</w:t>
      </w:r>
    </w:p>
    <w:p w14:paraId="1A8ADC13" w14:textId="48FFF50F" w:rsidR="00361D5E" w:rsidRDefault="00361D5E" w:rsidP="00A23C82">
      <w:r>
        <w:t>Stavba nebude produkovat žádný odpad.</w:t>
      </w:r>
    </w:p>
    <w:p w14:paraId="5C298C02" w14:textId="77777777" w:rsidR="00361D5E" w:rsidRDefault="00361D5E" w:rsidP="006045C6">
      <w:pPr>
        <w:jc w:val="both"/>
      </w:pPr>
    </w:p>
    <w:p w14:paraId="40ED1107" w14:textId="77777777" w:rsidR="00A23C82" w:rsidRDefault="00A23C82" w:rsidP="00910531">
      <w:pPr>
        <w:pStyle w:val="Nadpis6"/>
        <w:jc w:val="both"/>
      </w:pPr>
      <w:r>
        <w:t>požadavky na kapacity veřejných sítí komunikačních vedení a elektronického komunikačního zařízení veřejní komunikační sítě.</w:t>
      </w:r>
    </w:p>
    <w:p w14:paraId="2D15729F" w14:textId="1E691319" w:rsidR="00361D5E" w:rsidRPr="00361D5E" w:rsidRDefault="00361D5E" w:rsidP="00910531">
      <w:pPr>
        <w:jc w:val="both"/>
      </w:pPr>
      <w:r>
        <w:t xml:space="preserve">Stavba nezpůsobí zvýšení požadavku na kapacity veřejných sítí komunikačních vedení </w:t>
      </w:r>
      <w:r w:rsidR="00910531">
        <w:br/>
      </w:r>
      <w:r>
        <w:t>a elektronického komunikačního zařízení veřejné komunikační sítě.</w:t>
      </w:r>
    </w:p>
    <w:p w14:paraId="2FBE1C4B" w14:textId="77777777" w:rsidR="002F07C6" w:rsidRDefault="002F07C6" w:rsidP="00734506">
      <w:pPr>
        <w:pStyle w:val="Nadpis4"/>
      </w:pPr>
      <w:bookmarkStart w:id="7" w:name="_Toc32921124"/>
      <w:r w:rsidRPr="00706A9F">
        <w:lastRenderedPageBreak/>
        <w:t>Bezbariérové užívání stavby</w:t>
      </w:r>
      <w:bookmarkEnd w:id="7"/>
    </w:p>
    <w:p w14:paraId="2B504230" w14:textId="77777777" w:rsidR="00C97FFA" w:rsidRPr="00C97FFA" w:rsidRDefault="00C97FFA" w:rsidP="00070FDD">
      <w:pPr>
        <w:pStyle w:val="Nadpis9"/>
        <w:ind w:left="511"/>
        <w:jc w:val="both"/>
      </w:pPr>
      <w:r>
        <w:t>Zásady řešení přístupnosti a užívání stavby osobami se sníženo schopností pohybu nebo orientace, seznam použitých zvláštních a vybraných staveních výrobků pro tyto osoby, včetně řešení informačních systémů.</w:t>
      </w:r>
    </w:p>
    <w:p w14:paraId="57E45B36" w14:textId="77777777" w:rsidR="00CC5763" w:rsidRDefault="00CC5763" w:rsidP="00CC5763">
      <w:pPr>
        <w:jc w:val="both"/>
      </w:pPr>
      <w:r>
        <w:t xml:space="preserve">Navržená stavba respektuje požadavky vyhlášky 398/2009 Sb. „o obecných technických požadavcích zabezpečujících bezbariérové užívání staveb“. </w:t>
      </w:r>
    </w:p>
    <w:p w14:paraId="6E8C03FA" w14:textId="77777777" w:rsidR="00CC5763" w:rsidRDefault="00CC5763" w:rsidP="00CC5763">
      <w:pPr>
        <w:jc w:val="both"/>
      </w:pPr>
      <w:bookmarkStart w:id="8" w:name="_Hlk37315433"/>
      <w:r w:rsidRPr="00921A1E">
        <w:t>Pro bezbariérové užívání stavby budou využity všechna opatření</w:t>
      </w:r>
      <w:r>
        <w:t>.</w:t>
      </w:r>
      <w:r w:rsidRPr="00921A1E">
        <w:t xml:space="preserve"> </w:t>
      </w:r>
      <w:r>
        <w:t>Podrobný popis viz. B.4 a).</w:t>
      </w:r>
      <w:bookmarkEnd w:id="8"/>
    </w:p>
    <w:p w14:paraId="1A9F23F5" w14:textId="77777777" w:rsidR="00E00933" w:rsidRPr="00851C3F" w:rsidRDefault="00E00933" w:rsidP="006045C6">
      <w:pPr>
        <w:ind w:left="567"/>
        <w:jc w:val="both"/>
        <w:rPr>
          <w:szCs w:val="24"/>
        </w:rPr>
      </w:pPr>
    </w:p>
    <w:p w14:paraId="760ED53A" w14:textId="77777777" w:rsidR="002F07C6" w:rsidRDefault="002F07C6" w:rsidP="00734506">
      <w:pPr>
        <w:pStyle w:val="Nadpis4"/>
      </w:pPr>
      <w:bookmarkStart w:id="9" w:name="_Toc32921125"/>
      <w:r w:rsidRPr="00706A9F">
        <w:t>Bezpečnost při užívání stavby</w:t>
      </w:r>
      <w:bookmarkEnd w:id="9"/>
    </w:p>
    <w:p w14:paraId="277EF10F" w14:textId="77777777" w:rsidR="00CC5763" w:rsidRDefault="00CC5763" w:rsidP="00CC5763">
      <w:pPr>
        <w:jc w:val="both"/>
      </w:pPr>
      <w:r w:rsidRPr="00921A1E">
        <w:t>Stavba je navržena v souladu s</w:t>
      </w:r>
      <w:r>
        <w:t xml:space="preserve"> příslušnými </w:t>
      </w:r>
      <w:r w:rsidRPr="00921A1E">
        <w:t>ČSN</w:t>
      </w:r>
      <w:r>
        <w:t xml:space="preserve"> </w:t>
      </w:r>
      <w:r w:rsidRPr="00921A1E">
        <w:t xml:space="preserve">a Zákonem o pozemních komunikacích </w:t>
      </w:r>
      <w:r>
        <w:br/>
      </w:r>
      <w:r w:rsidRPr="00921A1E">
        <w:t xml:space="preserve">č. 13/1997 Sb. a jeho prováděcí vyhláškou č. 104/1997 Sb. v </w:t>
      </w:r>
      <w:r>
        <w:t>aktuálním</w:t>
      </w:r>
      <w:r w:rsidRPr="00921A1E">
        <w:t xml:space="preserve"> znění. Stavba je navržena </w:t>
      </w:r>
      <w:r>
        <w:br/>
      </w:r>
      <w:r w:rsidRPr="00921A1E">
        <w:t>a bude provedena tak, aby při jejím užívání a provozu nedocházelo k ohrožení účastníků dopravního provozu.</w:t>
      </w:r>
    </w:p>
    <w:p w14:paraId="5A88E8FB" w14:textId="77777777" w:rsidR="000E1AD8" w:rsidRPr="00921A1E" w:rsidRDefault="000E1AD8" w:rsidP="00910531">
      <w:pPr>
        <w:jc w:val="both"/>
      </w:pPr>
    </w:p>
    <w:p w14:paraId="3AA073B1" w14:textId="77777777" w:rsidR="002F07C6" w:rsidRDefault="002F07C6" w:rsidP="00734506">
      <w:pPr>
        <w:pStyle w:val="Nadpis4"/>
      </w:pPr>
      <w:bookmarkStart w:id="10" w:name="_Toc32921126"/>
      <w:r w:rsidRPr="00706A9F">
        <w:t xml:space="preserve">Základní </w:t>
      </w:r>
      <w:r w:rsidR="00706A9F">
        <w:t>CHARAKTERISTIKA OBJEKTŮ</w:t>
      </w:r>
      <w:bookmarkEnd w:id="10"/>
    </w:p>
    <w:p w14:paraId="38831CE0" w14:textId="77777777" w:rsidR="00191342" w:rsidRPr="00191342" w:rsidRDefault="002578F3" w:rsidP="00191342">
      <w:pPr>
        <w:pStyle w:val="Nadpis6"/>
        <w:numPr>
          <w:ilvl w:val="1"/>
          <w:numId w:val="16"/>
        </w:numPr>
      </w:pPr>
      <w:r>
        <w:t>p</w:t>
      </w:r>
      <w:r w:rsidR="00191342">
        <w:t>opis současného stavu,</w:t>
      </w:r>
    </w:p>
    <w:p w14:paraId="16263387" w14:textId="7A133AB2" w:rsidR="00F02315" w:rsidRPr="00592192" w:rsidRDefault="005C771F" w:rsidP="006045C6">
      <w:pPr>
        <w:jc w:val="both"/>
        <w:rPr>
          <w:bCs/>
        </w:rPr>
      </w:pPr>
      <w:r>
        <w:rPr>
          <w:bCs/>
        </w:rPr>
        <w:t xml:space="preserve">V tomto území se v současnosti nenachází </w:t>
      </w:r>
      <w:r w:rsidR="0026448E">
        <w:rPr>
          <w:bCs/>
        </w:rPr>
        <w:t xml:space="preserve">odpovídající trasa pro cyklisty, kteří tak musejí </w:t>
      </w:r>
      <w:r w:rsidR="00762DCA">
        <w:rPr>
          <w:bCs/>
        </w:rPr>
        <w:t xml:space="preserve">v místě přechodu sjet na ulici Západní a dál se pohybovat po komunikaci. Křižovatka </w:t>
      </w:r>
      <w:r w:rsidR="00D51A5F">
        <w:rPr>
          <w:bCs/>
        </w:rPr>
        <w:t>nemá dostatečnou kapacitu – chybí odbočovací a připojovací pruhy, a tak především při odbočování vlevo z ulice Šumavská vznikají často kolony. Na výjezdu z ulice Bečovská do ulice Šumavská není nijak omezeno parkování a musí zde být tedy dopravní zrcadlo, což není úplně ideální.</w:t>
      </w:r>
    </w:p>
    <w:p w14:paraId="7C09AB58" w14:textId="77777777" w:rsidR="00592192" w:rsidRPr="00592192" w:rsidRDefault="00592192" w:rsidP="006045C6">
      <w:pPr>
        <w:jc w:val="both"/>
        <w:rPr>
          <w:b/>
          <w:u w:val="single"/>
        </w:rPr>
      </w:pPr>
    </w:p>
    <w:p w14:paraId="52937D9C" w14:textId="77777777" w:rsidR="002578F3" w:rsidRDefault="002578F3" w:rsidP="00884334">
      <w:pPr>
        <w:pStyle w:val="Nadpis6"/>
      </w:pPr>
      <w:r>
        <w:t xml:space="preserve">popis </w:t>
      </w:r>
      <w:r w:rsidRPr="00884334">
        <w:t>navrženého</w:t>
      </w:r>
      <w:r>
        <w:t xml:space="preserve"> řešení.</w:t>
      </w:r>
    </w:p>
    <w:p w14:paraId="5BD1FB3B" w14:textId="77777777" w:rsidR="00A1204F" w:rsidRDefault="00A1204F" w:rsidP="00A1204F">
      <w:pPr>
        <w:jc w:val="both"/>
      </w:pPr>
      <w:r>
        <w:t>Vzhledem k tomu, že se jedná o dopravní stavbu, popis navrženého řešení viz. B.4 a).</w:t>
      </w:r>
    </w:p>
    <w:p w14:paraId="67C78353" w14:textId="77777777" w:rsidR="00EE6C9D" w:rsidRDefault="00EE6C9D" w:rsidP="00364486">
      <w:pPr>
        <w:jc w:val="both"/>
      </w:pPr>
    </w:p>
    <w:p w14:paraId="15FD7F01" w14:textId="6D90D1A4" w:rsidR="00F02315" w:rsidRDefault="00561403" w:rsidP="00EE6C9D">
      <w:pPr>
        <w:pStyle w:val="Nadpis7"/>
      </w:pPr>
      <w:r w:rsidRPr="00884334">
        <w:t>Pozemní komunikace</w:t>
      </w:r>
    </w:p>
    <w:p w14:paraId="38FE10EC" w14:textId="77777777" w:rsidR="00884334" w:rsidRDefault="00884334" w:rsidP="00227129">
      <w:pPr>
        <w:pStyle w:val="Nadpis8"/>
      </w:pPr>
      <w:r>
        <w:t xml:space="preserve">výčet a označení jednotlivých </w:t>
      </w:r>
      <w:r w:rsidRPr="00227129">
        <w:t>pozemních</w:t>
      </w:r>
      <w:r>
        <w:t xml:space="preserve"> komunikací stavby,</w:t>
      </w:r>
    </w:p>
    <w:p w14:paraId="3B7AF068" w14:textId="110755A6" w:rsidR="00FB4DBC" w:rsidRDefault="003C0ADA" w:rsidP="00227129">
      <w:r>
        <w:t>MK</w:t>
      </w:r>
      <w:r w:rsidR="000F759E">
        <w:t>0</w:t>
      </w:r>
      <w:r>
        <w:t xml:space="preserve">1 – Místní komunikace v ul. </w:t>
      </w:r>
      <w:r w:rsidR="00D51A5F">
        <w:t>Západní</w:t>
      </w:r>
    </w:p>
    <w:p w14:paraId="25A22994" w14:textId="6999B80C" w:rsidR="000F759E" w:rsidRDefault="000F759E" w:rsidP="00227129">
      <w:r>
        <w:t xml:space="preserve">MK02 – Místní komunikace </w:t>
      </w:r>
      <w:r w:rsidR="00D51A5F">
        <w:t>v ul. Šumavská</w:t>
      </w:r>
    </w:p>
    <w:p w14:paraId="4936A636" w14:textId="233F31F0" w:rsidR="00D51A5F" w:rsidRDefault="00D51A5F" w:rsidP="00227129">
      <w:r>
        <w:t>MK03 – Místní komunikace k parkovišti před domem p.</w:t>
      </w:r>
      <w:r w:rsidR="00CC5763">
        <w:t xml:space="preserve"> </w:t>
      </w:r>
      <w:r>
        <w:t>č. 550</w:t>
      </w:r>
    </w:p>
    <w:p w14:paraId="4DCFA647" w14:textId="322AD72C" w:rsidR="00772011" w:rsidRDefault="00772011" w:rsidP="00227129"/>
    <w:p w14:paraId="308D839C" w14:textId="3FFEBC3B" w:rsidR="00772011" w:rsidRDefault="00772011" w:rsidP="00227129"/>
    <w:p w14:paraId="2A8804FE" w14:textId="3F344AC8" w:rsidR="00772011" w:rsidRDefault="00772011" w:rsidP="00227129"/>
    <w:p w14:paraId="5425B192" w14:textId="451A22DA" w:rsidR="00772011" w:rsidRDefault="00772011" w:rsidP="00227129"/>
    <w:p w14:paraId="16B7E5DB" w14:textId="27F9C22D" w:rsidR="00772011" w:rsidRDefault="00772011" w:rsidP="00227129"/>
    <w:p w14:paraId="339AF3FE" w14:textId="5A8F213A" w:rsidR="00772011" w:rsidRDefault="00772011" w:rsidP="00227129"/>
    <w:p w14:paraId="4988F579" w14:textId="77777777" w:rsidR="00D023AE" w:rsidRPr="007A7EDA" w:rsidRDefault="00D023AE" w:rsidP="00227129"/>
    <w:p w14:paraId="76658A43" w14:textId="77777777" w:rsidR="00884334" w:rsidRPr="00534169" w:rsidRDefault="00884334" w:rsidP="00227129">
      <w:pPr>
        <w:pStyle w:val="Nadpis8"/>
      </w:pPr>
      <w:r w:rsidRPr="00534169">
        <w:lastRenderedPageBreak/>
        <w:t>základní charakteristiky příslušných pozemních komunikací:</w:t>
      </w:r>
    </w:p>
    <w:p w14:paraId="30762D4B" w14:textId="77777777" w:rsidR="00884334" w:rsidRPr="00534169" w:rsidRDefault="00884334" w:rsidP="003A4B33">
      <w:pPr>
        <w:pStyle w:val="Nadpis9"/>
      </w:pPr>
      <w:r w:rsidRPr="00534169">
        <w:t>kategorie, třída, návrhová kategorie nebo funkční skupina a typ příčného uspořádání</w:t>
      </w:r>
      <w:r w:rsidR="003A4B33" w:rsidRPr="00534169">
        <w:t>,</w:t>
      </w:r>
    </w:p>
    <w:p w14:paraId="40B460F3" w14:textId="77777777" w:rsidR="003A4B33" w:rsidRPr="00534169" w:rsidRDefault="003A4B33" w:rsidP="003A4B33">
      <w:pPr>
        <w:pStyle w:val="Nadpis9"/>
      </w:pPr>
      <w:r w:rsidRPr="00534169">
        <w:t>parametry a zdůvodnění trasy,</w:t>
      </w:r>
    </w:p>
    <w:p w14:paraId="62F827C9" w14:textId="77777777" w:rsidR="003A4B33" w:rsidRPr="00534169" w:rsidRDefault="003A4B33" w:rsidP="003A4B33">
      <w:pPr>
        <w:pStyle w:val="Nadpis9"/>
      </w:pPr>
      <w:r w:rsidRPr="00534169">
        <w:t>návrh zemního tělesa, použití druhotných materiálů, výsledky bilance zemních prací,</w:t>
      </w:r>
    </w:p>
    <w:p w14:paraId="651B3E3B" w14:textId="77777777" w:rsidR="003A4B33" w:rsidRPr="00534169" w:rsidRDefault="003A4B33" w:rsidP="003A4B33">
      <w:pPr>
        <w:pStyle w:val="Nadpis9"/>
      </w:pPr>
      <w:r w:rsidRPr="00534169">
        <w:t>vstupní údaje a závěry posouzení návrhu zpevněných ploch.</w:t>
      </w:r>
    </w:p>
    <w:p w14:paraId="6A4A300A" w14:textId="5024B791" w:rsidR="00B84AF5" w:rsidRDefault="00B84AF5" w:rsidP="00B84AF5">
      <w:pPr>
        <w:jc w:val="both"/>
      </w:pPr>
      <w:r>
        <w:t>MK</w:t>
      </w:r>
      <w:r w:rsidR="000F759E">
        <w:t>0</w:t>
      </w:r>
      <w:r>
        <w:t>1 j</w:t>
      </w:r>
      <w:r w:rsidR="0026448E">
        <w:t>e</w:t>
      </w:r>
      <w:r>
        <w:t xml:space="preserve"> místní komunikace</w:t>
      </w:r>
      <w:r w:rsidR="0026448E">
        <w:t xml:space="preserve"> </w:t>
      </w:r>
      <w:r>
        <w:t xml:space="preserve">funkční skupiny </w:t>
      </w:r>
      <w:r w:rsidR="00D51A5F">
        <w:t>B</w:t>
      </w:r>
      <w:r>
        <w:t>.</w:t>
      </w:r>
    </w:p>
    <w:p w14:paraId="5A732634" w14:textId="337B298F" w:rsidR="00B84AF5" w:rsidRDefault="00B84AF5" w:rsidP="00B84AF5">
      <w:pPr>
        <w:jc w:val="both"/>
      </w:pPr>
      <w:r>
        <w:t>Šířka komunikac</w:t>
      </w:r>
      <w:r w:rsidR="0026448E">
        <w:t>e</w:t>
      </w:r>
      <w:r w:rsidR="000F759E">
        <w:t xml:space="preserve"> je</w:t>
      </w:r>
      <w:r>
        <w:t xml:space="preserve"> </w:t>
      </w:r>
      <w:r w:rsidR="0026448E">
        <w:t xml:space="preserve">na vjezdu </w:t>
      </w:r>
      <w:r w:rsidR="00D51A5F">
        <w:t>7</w:t>
      </w:r>
      <w:r w:rsidR="0026448E">
        <w:t>,</w:t>
      </w:r>
      <w:r w:rsidR="00D51A5F">
        <w:t>5</w:t>
      </w:r>
      <w:r w:rsidR="0026448E">
        <w:t xml:space="preserve"> m </w:t>
      </w:r>
      <w:r w:rsidR="00D51A5F">
        <w:t>resp. 9,5</w:t>
      </w:r>
      <w:r w:rsidR="00772011">
        <w:t xml:space="preserve"> m v místě křižovatky.</w:t>
      </w:r>
    </w:p>
    <w:p w14:paraId="48A8E590" w14:textId="4752718B" w:rsidR="0026448E" w:rsidRDefault="0026448E" w:rsidP="00B84AF5">
      <w:pPr>
        <w:jc w:val="both"/>
      </w:pPr>
      <w:r>
        <w:t>MK02 je místní komunikace funkční skupiny C.</w:t>
      </w:r>
    </w:p>
    <w:p w14:paraId="1FCA6302" w14:textId="58336A83" w:rsidR="0026448E" w:rsidRDefault="0026448E" w:rsidP="00B84AF5">
      <w:pPr>
        <w:jc w:val="both"/>
      </w:pPr>
      <w:r>
        <w:t xml:space="preserve">Šířka komunikace je </w:t>
      </w:r>
      <w:r w:rsidR="00772011">
        <w:t>6,0</w:t>
      </w:r>
      <w:r>
        <w:t xml:space="preserve"> m</w:t>
      </w:r>
      <w:r w:rsidR="00772011">
        <w:t xml:space="preserve"> resp. 8,0 m v místě ochranného ostrůvku přechodu</w:t>
      </w:r>
      <w:r>
        <w:t>.</w:t>
      </w:r>
    </w:p>
    <w:p w14:paraId="478A163B" w14:textId="64F1DE4F" w:rsidR="00772011" w:rsidRDefault="00772011" w:rsidP="00B84AF5">
      <w:pPr>
        <w:jc w:val="both"/>
      </w:pPr>
      <w:r>
        <w:t>MK03 je místní komunikace funkční skupiny C.</w:t>
      </w:r>
    </w:p>
    <w:p w14:paraId="2DEA659A" w14:textId="46B9B566" w:rsidR="00772011" w:rsidRDefault="00772011" w:rsidP="00B84AF5">
      <w:pPr>
        <w:jc w:val="both"/>
      </w:pPr>
      <w:r>
        <w:t>Šířka komunikace vjezdu na parkoviště je 5,75 m.</w:t>
      </w:r>
    </w:p>
    <w:p w14:paraId="2D87ABF6" w14:textId="7682AC3D" w:rsidR="00B84AF5" w:rsidRDefault="00B84AF5" w:rsidP="00B84AF5">
      <w:pPr>
        <w:jc w:val="both"/>
      </w:pPr>
      <w:r w:rsidRPr="00C45BA1">
        <w:t>Projektová dokumentace počítá u komunikací</w:t>
      </w:r>
      <w:r w:rsidR="00772011">
        <w:t>,</w:t>
      </w:r>
      <w:r w:rsidR="00F11AF0">
        <w:t xml:space="preserve"> smíšené</w:t>
      </w:r>
      <w:r w:rsidR="00333589">
        <w:t xml:space="preserve"> a dělené</w:t>
      </w:r>
      <w:r w:rsidR="00F11AF0">
        <w:t xml:space="preserve"> stezky </w:t>
      </w:r>
      <w:r w:rsidRPr="00C45BA1">
        <w:t>s</w:t>
      </w:r>
      <w:r w:rsidR="00333589">
        <w:t>e</w:t>
      </w:r>
      <w:r w:rsidR="000F759E">
        <w:t> živičným povrchem</w:t>
      </w:r>
      <w:r w:rsidRPr="00C45BA1">
        <w:t xml:space="preserve">, na parkovacích stáních </w:t>
      </w:r>
      <w:r w:rsidR="00F11AF0">
        <w:t>se zatravňovací</w:t>
      </w:r>
      <w:r w:rsidR="003F29A4">
        <w:t xml:space="preserve"> dlažbou</w:t>
      </w:r>
      <w:r w:rsidR="00F11AF0">
        <w:t xml:space="preserve"> a na chodnících</w:t>
      </w:r>
      <w:r>
        <w:t xml:space="preserve"> </w:t>
      </w:r>
      <w:r w:rsidRPr="00C45BA1">
        <w:t xml:space="preserve">bude použita </w:t>
      </w:r>
      <w:r w:rsidR="000F759E">
        <w:t>betonová</w:t>
      </w:r>
      <w:r>
        <w:t xml:space="preserve"> </w:t>
      </w:r>
      <w:r w:rsidRPr="00C45BA1">
        <w:t>dlažba</w:t>
      </w:r>
      <w:r>
        <w:t>.</w:t>
      </w:r>
      <w:r w:rsidR="00772011">
        <w:t xml:space="preserve"> Dělící </w:t>
      </w:r>
      <w:r w:rsidR="003F29A4">
        <w:br/>
      </w:r>
      <w:r w:rsidR="00772011">
        <w:t>a ochranné ostrůvky budou vyskládány z kamenné dlažby.</w:t>
      </w:r>
    </w:p>
    <w:p w14:paraId="70F2AB50" w14:textId="3D4324D1" w:rsidR="00B913F5" w:rsidRDefault="00B84AF5" w:rsidP="00B913F5">
      <w:pPr>
        <w:jc w:val="both"/>
      </w:pPr>
      <w:r w:rsidRPr="00C45BA1">
        <w:t xml:space="preserve">Trasa je navržena s ohledem </w:t>
      </w:r>
      <w:r w:rsidR="00772011">
        <w:t xml:space="preserve">na </w:t>
      </w:r>
      <w:r w:rsidR="00A1204F">
        <w:t xml:space="preserve">stávající </w:t>
      </w:r>
      <w:r w:rsidRPr="00C45BA1">
        <w:t>terén a co nejmenší zásah do něj.</w:t>
      </w:r>
    </w:p>
    <w:p w14:paraId="68E0B330" w14:textId="77777777" w:rsidR="00910C05" w:rsidRDefault="00910C05" w:rsidP="00B913F5">
      <w:pPr>
        <w:jc w:val="both"/>
      </w:pPr>
    </w:p>
    <w:p w14:paraId="1A5FC73E" w14:textId="77777777" w:rsidR="002F63A2" w:rsidRDefault="002F63A2" w:rsidP="00EE6C9D">
      <w:pPr>
        <w:pStyle w:val="Nadpis7"/>
      </w:pPr>
      <w:r w:rsidRPr="00EE6C9D">
        <w:t>Mostní</w:t>
      </w:r>
      <w:r w:rsidRPr="00352D24">
        <w:t xml:space="preserve"> objekty a zdi</w:t>
      </w:r>
    </w:p>
    <w:p w14:paraId="676B629F" w14:textId="77777777" w:rsidR="005053D3" w:rsidRDefault="005053D3" w:rsidP="007951EE">
      <w:pPr>
        <w:pStyle w:val="Nadpis8"/>
        <w:numPr>
          <w:ilvl w:val="7"/>
          <w:numId w:val="22"/>
        </w:numPr>
        <w:ind w:left="851" w:hanging="284"/>
      </w:pPr>
      <w:r>
        <w:t>výčet objektů a zdí,</w:t>
      </w:r>
    </w:p>
    <w:p w14:paraId="1DB36A72" w14:textId="77777777" w:rsidR="007951EE" w:rsidRDefault="007951EE" w:rsidP="007951EE">
      <w:pPr>
        <w:pStyle w:val="Nadpis8"/>
      </w:pPr>
      <w:r>
        <w:t>základní charakteristiky jednotlivých objektů, zejména základní údaje – rozpětí, délky, šířky, průjezdní a průchozí prostory:</w:t>
      </w:r>
    </w:p>
    <w:p w14:paraId="0707547C" w14:textId="77777777" w:rsidR="007951EE" w:rsidRPr="007951EE" w:rsidRDefault="007951EE" w:rsidP="007951EE">
      <w:pPr>
        <w:pStyle w:val="Nadpis9"/>
      </w:pPr>
      <w:r w:rsidRPr="007951EE">
        <w:t>základní technické řešení a vybavení,</w:t>
      </w:r>
    </w:p>
    <w:p w14:paraId="3F40CDF2" w14:textId="77777777" w:rsidR="007951EE" w:rsidRDefault="007951EE" w:rsidP="007951EE">
      <w:pPr>
        <w:pStyle w:val="Nadpis9"/>
      </w:pPr>
      <w:r>
        <w:t>druhy konstrukcí a jejich zdůvodnění,</w:t>
      </w:r>
    </w:p>
    <w:p w14:paraId="34299FE5" w14:textId="77777777" w:rsidR="007951EE" w:rsidRPr="007951EE" w:rsidRDefault="007951EE" w:rsidP="007951EE">
      <w:pPr>
        <w:pStyle w:val="Nadpis9"/>
      </w:pPr>
      <w:r>
        <w:t>postup a technologie výstavby.</w:t>
      </w:r>
    </w:p>
    <w:p w14:paraId="4B55DE12" w14:textId="311D3BCA" w:rsidR="002F63A2" w:rsidRDefault="002F63A2" w:rsidP="007951EE">
      <w:r w:rsidRPr="00352D24">
        <w:t>Stavba neobsahuje.</w:t>
      </w:r>
    </w:p>
    <w:p w14:paraId="38352E1C" w14:textId="77777777" w:rsidR="007951EE" w:rsidRDefault="007951EE" w:rsidP="007951EE"/>
    <w:p w14:paraId="6B36AC48" w14:textId="77777777" w:rsidR="002F63A2" w:rsidRDefault="002F63A2" w:rsidP="007951EE">
      <w:pPr>
        <w:pStyle w:val="Nadpis7"/>
      </w:pPr>
      <w:r w:rsidRPr="00352D24">
        <w:t>Odvodnění pozemní komunikace</w:t>
      </w:r>
    </w:p>
    <w:p w14:paraId="2B7C2445" w14:textId="77777777" w:rsidR="007951EE" w:rsidRDefault="006F639D" w:rsidP="007951EE">
      <w:pPr>
        <w:pStyle w:val="Nadpis9"/>
      </w:pPr>
      <w:r>
        <w:t>s</w:t>
      </w:r>
      <w:r w:rsidR="007951EE">
        <w:t>tavebně technické řešení odvodnění, jeho charakteristiky a rozsah.</w:t>
      </w:r>
    </w:p>
    <w:p w14:paraId="7051EB60" w14:textId="01E62CCC" w:rsidR="001B4CA1" w:rsidRDefault="002F63A2" w:rsidP="00421B15">
      <w:pPr>
        <w:jc w:val="both"/>
        <w:rPr>
          <w:rFonts w:eastAsiaTheme="majorEastAsia" w:cstheme="majorBidi"/>
          <w:szCs w:val="24"/>
        </w:rPr>
      </w:pPr>
      <w:bookmarkStart w:id="11" w:name="_Hlk506216176"/>
      <w:r w:rsidRPr="00352D24">
        <w:rPr>
          <w:rFonts w:eastAsiaTheme="majorEastAsia" w:cstheme="majorBidi"/>
          <w:szCs w:val="24"/>
        </w:rPr>
        <w:t>Odvodnění</w:t>
      </w:r>
      <w:r w:rsidR="00A1204F">
        <w:rPr>
          <w:rFonts w:eastAsiaTheme="majorEastAsia" w:cstheme="majorBidi"/>
          <w:szCs w:val="24"/>
        </w:rPr>
        <w:t xml:space="preserve"> </w:t>
      </w:r>
      <w:r w:rsidR="00010DF0">
        <w:rPr>
          <w:rFonts w:eastAsiaTheme="majorEastAsia" w:cstheme="majorBidi"/>
          <w:szCs w:val="24"/>
        </w:rPr>
        <w:t xml:space="preserve">zpevněných ploch bude zajištěno </w:t>
      </w:r>
      <w:r w:rsidR="00A1204F">
        <w:rPr>
          <w:rFonts w:eastAsiaTheme="majorEastAsia" w:cstheme="majorBidi"/>
          <w:szCs w:val="24"/>
        </w:rPr>
        <w:t>příčným a podélným</w:t>
      </w:r>
      <w:r w:rsidR="00EE7597">
        <w:rPr>
          <w:rFonts w:eastAsiaTheme="majorEastAsia" w:cstheme="majorBidi"/>
          <w:szCs w:val="24"/>
        </w:rPr>
        <w:t xml:space="preserve"> spádem </w:t>
      </w:r>
      <w:r w:rsidR="00A1204F">
        <w:rPr>
          <w:rFonts w:eastAsiaTheme="majorEastAsia" w:cstheme="majorBidi"/>
          <w:szCs w:val="24"/>
        </w:rPr>
        <w:t>do</w:t>
      </w:r>
      <w:r w:rsidR="00EE7597">
        <w:rPr>
          <w:rFonts w:eastAsiaTheme="majorEastAsia" w:cstheme="majorBidi"/>
          <w:szCs w:val="24"/>
        </w:rPr>
        <w:t xml:space="preserve"> </w:t>
      </w:r>
      <w:r w:rsidR="004171B2">
        <w:rPr>
          <w:rFonts w:eastAsiaTheme="majorEastAsia" w:cstheme="majorBidi"/>
          <w:szCs w:val="24"/>
        </w:rPr>
        <w:t>stávajících či přesunutých uličních vpustí napojených do stávající jednotné kanalizace. Nová parkovací stání jsou navržena ze zatravňovací</w:t>
      </w:r>
      <w:r w:rsidR="003F29A4">
        <w:rPr>
          <w:rFonts w:eastAsiaTheme="majorEastAsia" w:cstheme="majorBidi"/>
          <w:szCs w:val="24"/>
        </w:rPr>
        <w:t xml:space="preserve"> dlažby</w:t>
      </w:r>
      <w:r w:rsidR="004171B2">
        <w:rPr>
          <w:rFonts w:eastAsiaTheme="majorEastAsia" w:cstheme="majorBidi"/>
          <w:szCs w:val="24"/>
        </w:rPr>
        <w:t xml:space="preserve"> (ve skladbě hydrofobní textilie zachycující ropné látky), aby se voda přes ně mohla</w:t>
      </w:r>
      <w:r w:rsidR="00131609">
        <w:rPr>
          <w:rFonts w:eastAsiaTheme="majorEastAsia" w:cstheme="majorBidi"/>
          <w:szCs w:val="24"/>
        </w:rPr>
        <w:t xml:space="preserve"> </w:t>
      </w:r>
      <w:r w:rsidR="004171B2">
        <w:rPr>
          <w:rFonts w:eastAsiaTheme="majorEastAsia" w:cstheme="majorBidi"/>
          <w:szCs w:val="24"/>
        </w:rPr>
        <w:t>vsakovat.</w:t>
      </w:r>
    </w:p>
    <w:p w14:paraId="37C3EF24" w14:textId="77777777" w:rsidR="007951EE" w:rsidRPr="00352D24" w:rsidRDefault="007951EE" w:rsidP="007951EE">
      <w:pPr>
        <w:rPr>
          <w:rFonts w:eastAsiaTheme="majorEastAsia" w:cstheme="majorBidi"/>
          <w:szCs w:val="24"/>
        </w:rPr>
      </w:pPr>
    </w:p>
    <w:bookmarkEnd w:id="11"/>
    <w:p w14:paraId="72B9FAE9" w14:textId="77777777" w:rsidR="00FE02C3" w:rsidRDefault="00FE02C3" w:rsidP="007951EE">
      <w:pPr>
        <w:pStyle w:val="Nadpis7"/>
      </w:pPr>
      <w:r w:rsidRPr="00352D24">
        <w:t>Tunely, podzemní stavby a galerie</w:t>
      </w:r>
    </w:p>
    <w:p w14:paraId="63DBBDBE" w14:textId="77777777" w:rsidR="007951EE" w:rsidRDefault="006F639D" w:rsidP="007951EE">
      <w:pPr>
        <w:pStyle w:val="Nadpis8"/>
        <w:numPr>
          <w:ilvl w:val="7"/>
          <w:numId w:val="23"/>
        </w:numPr>
        <w:ind w:left="851" w:hanging="284"/>
      </w:pPr>
      <w:r>
        <w:t>základní údaje (délka, příčné uspořádání, sklony),</w:t>
      </w:r>
    </w:p>
    <w:p w14:paraId="000B2108" w14:textId="77777777" w:rsidR="006F639D" w:rsidRDefault="006F639D" w:rsidP="006F639D">
      <w:pPr>
        <w:pStyle w:val="Nadpis8"/>
      </w:pPr>
      <w:r>
        <w:t>technické vybavení tunelu,</w:t>
      </w:r>
    </w:p>
    <w:p w14:paraId="45FEDED0" w14:textId="77777777" w:rsidR="006F639D" w:rsidRDefault="006F639D" w:rsidP="006F639D">
      <w:pPr>
        <w:pStyle w:val="Nadpis8"/>
      </w:pPr>
      <w:r>
        <w:t>navržená technologie výstavby,</w:t>
      </w:r>
    </w:p>
    <w:p w14:paraId="5DB6A02A" w14:textId="77777777" w:rsidR="006F639D" w:rsidRDefault="006F639D" w:rsidP="006F639D">
      <w:pPr>
        <w:pStyle w:val="Nadpis8"/>
      </w:pPr>
      <w:r>
        <w:t>principy systémů provozních informací, řízení dopravy a požární bezpečnosti.</w:t>
      </w:r>
    </w:p>
    <w:p w14:paraId="106E489D" w14:textId="16D845D1" w:rsidR="00FE02C3" w:rsidRDefault="00FE02C3" w:rsidP="006F639D">
      <w:r w:rsidRPr="00352D24">
        <w:t>Stavba neobsahuje.</w:t>
      </w:r>
    </w:p>
    <w:p w14:paraId="71E4564B" w14:textId="77777777" w:rsidR="006F639D" w:rsidRDefault="006F639D" w:rsidP="006F639D"/>
    <w:p w14:paraId="5FCF8257" w14:textId="77777777" w:rsidR="00FE02C3" w:rsidRDefault="00FE02C3" w:rsidP="006F639D">
      <w:pPr>
        <w:pStyle w:val="Nadpis7"/>
      </w:pPr>
      <w:r w:rsidRPr="00531CC5">
        <w:t>Obslužná zařízení, veřejná parkoviště, únikové zóny a protihlukové clony</w:t>
      </w:r>
    </w:p>
    <w:p w14:paraId="36C830A1" w14:textId="765149C0" w:rsidR="006F639D" w:rsidRDefault="006F639D" w:rsidP="003F29A4">
      <w:pPr>
        <w:pStyle w:val="Nadpis9"/>
        <w:jc w:val="both"/>
      </w:pPr>
      <w:r>
        <w:t xml:space="preserve">navržená zařízení, která jsou součástí pozemní komunikace a jejich umístění, rozsah </w:t>
      </w:r>
      <w:r w:rsidR="003F29A4">
        <w:br/>
      </w:r>
      <w:r>
        <w:t>a vybavení.</w:t>
      </w:r>
    </w:p>
    <w:p w14:paraId="7D715064" w14:textId="3AECA98D" w:rsidR="001B4CA1" w:rsidRDefault="00A4485A" w:rsidP="006F639D">
      <w:r>
        <w:t xml:space="preserve">V rámci stavby vznikne </w:t>
      </w:r>
      <w:r w:rsidR="00B55A90">
        <w:t>1</w:t>
      </w:r>
      <w:r w:rsidR="00B4175F">
        <w:t>4</w:t>
      </w:r>
      <w:r w:rsidR="00B55A90">
        <w:t xml:space="preserve"> kolmých</w:t>
      </w:r>
      <w:r>
        <w:t xml:space="preserve"> parkovacích stání</w:t>
      </w:r>
      <w:r w:rsidR="00EE7597">
        <w:t>.</w:t>
      </w:r>
    </w:p>
    <w:p w14:paraId="285D12BD" w14:textId="77777777" w:rsidR="00950F25" w:rsidRPr="00352D24" w:rsidRDefault="00950F25" w:rsidP="006F639D">
      <w:pPr>
        <w:rPr>
          <w:color w:val="FF0000"/>
        </w:rPr>
      </w:pPr>
    </w:p>
    <w:p w14:paraId="15A4953C" w14:textId="77777777" w:rsidR="00E6449A" w:rsidRDefault="00E6449A" w:rsidP="006F639D">
      <w:pPr>
        <w:pStyle w:val="Nadpis7"/>
      </w:pPr>
      <w:r w:rsidRPr="00352D24">
        <w:lastRenderedPageBreak/>
        <w:t>Vybavení pozemní komunikace</w:t>
      </w:r>
    </w:p>
    <w:p w14:paraId="65FDD797" w14:textId="77777777" w:rsidR="006F639D" w:rsidRDefault="006F639D" w:rsidP="006F639D">
      <w:pPr>
        <w:pStyle w:val="Nadpis8"/>
        <w:numPr>
          <w:ilvl w:val="7"/>
          <w:numId w:val="24"/>
        </w:numPr>
        <w:ind w:left="851" w:hanging="284"/>
      </w:pPr>
      <w:r>
        <w:t>záchytná bezpečnostní zařízení,</w:t>
      </w:r>
    </w:p>
    <w:p w14:paraId="5644AFEB" w14:textId="6BD3D9D6" w:rsidR="00D61C2F" w:rsidRDefault="00D61C2F" w:rsidP="00D61C2F">
      <w:r>
        <w:t>Stavba neobsahuje.</w:t>
      </w:r>
    </w:p>
    <w:p w14:paraId="3958E958" w14:textId="77777777" w:rsidR="00394A92" w:rsidRDefault="00394A92" w:rsidP="00D61C2F"/>
    <w:p w14:paraId="2245455E" w14:textId="27874692" w:rsidR="006F639D" w:rsidRDefault="006F639D" w:rsidP="003F29A4">
      <w:pPr>
        <w:pStyle w:val="Nadpis8"/>
        <w:jc w:val="both"/>
      </w:pPr>
      <w:r>
        <w:t>dopravní značky, dopravní zařízení, světelné signály, zařízení pro provozní informace</w:t>
      </w:r>
      <w:r w:rsidR="00DF307E">
        <w:t xml:space="preserve"> </w:t>
      </w:r>
      <w:r w:rsidR="003F29A4">
        <w:br/>
      </w:r>
      <w:r w:rsidR="00DF307E">
        <w:t>a telematiku,</w:t>
      </w:r>
    </w:p>
    <w:p w14:paraId="4E3E7643" w14:textId="02ECFFA5" w:rsidR="001B4CA1" w:rsidRDefault="0027234D" w:rsidP="00D14B82">
      <w:pPr>
        <w:jc w:val="both"/>
      </w:pPr>
      <w:r>
        <w:t xml:space="preserve">Součástí stavby je </w:t>
      </w:r>
      <w:r w:rsidR="00EE7597">
        <w:t>úprava</w:t>
      </w:r>
      <w:r>
        <w:t xml:space="preserve"> </w:t>
      </w:r>
      <w:r w:rsidR="006D29BD">
        <w:t>svislého</w:t>
      </w:r>
      <w:r w:rsidR="00184A20">
        <w:t xml:space="preserve"> a vodorovného</w:t>
      </w:r>
      <w:r w:rsidR="006D29BD">
        <w:t xml:space="preserve"> </w:t>
      </w:r>
      <w:r>
        <w:t>dopravního značení</w:t>
      </w:r>
      <w:r w:rsidR="00EE7597">
        <w:t>, j</w:t>
      </w:r>
      <w:r>
        <w:t>e</w:t>
      </w:r>
      <w:r w:rsidR="00184A20">
        <w:t>ho</w:t>
      </w:r>
      <w:r w:rsidR="00A1204F">
        <w:t>ž nové</w:t>
      </w:r>
      <w:r>
        <w:t xml:space="preserve"> umístění je zřejmé z</w:t>
      </w:r>
      <w:r w:rsidR="0049343C">
        <w:t> </w:t>
      </w:r>
      <w:r>
        <w:t>výkres</w:t>
      </w:r>
      <w:r w:rsidR="0049343C">
        <w:t>ové části dokumentace</w:t>
      </w:r>
      <w:r w:rsidR="004171B2">
        <w:t xml:space="preserve"> – D.1.6 – Výkres dopravního značení</w:t>
      </w:r>
      <w:r w:rsidR="00264D75">
        <w:t>.</w:t>
      </w:r>
    </w:p>
    <w:p w14:paraId="4831546F" w14:textId="77777777" w:rsidR="006D29BD" w:rsidRPr="00D61C2F" w:rsidRDefault="006D29BD" w:rsidP="00D14B82">
      <w:pPr>
        <w:jc w:val="both"/>
      </w:pPr>
    </w:p>
    <w:p w14:paraId="0594BC0D" w14:textId="77777777" w:rsidR="00DF307E" w:rsidRDefault="00DF307E" w:rsidP="00DF307E">
      <w:pPr>
        <w:pStyle w:val="Nadpis8"/>
      </w:pPr>
      <w:r>
        <w:t>veřejné osvětlení</w:t>
      </w:r>
    </w:p>
    <w:p w14:paraId="08751218" w14:textId="77777777" w:rsidR="00AF6C20" w:rsidRDefault="00AF6C20" w:rsidP="00AF6C20">
      <w:r>
        <w:t>Stavba neobsahuje.</w:t>
      </w:r>
    </w:p>
    <w:p w14:paraId="01E5DFCE" w14:textId="77777777" w:rsidR="008A552E" w:rsidRPr="00DA0005" w:rsidRDefault="008A552E" w:rsidP="00DA0005"/>
    <w:p w14:paraId="755F469B" w14:textId="77777777" w:rsidR="00DF307E" w:rsidRDefault="00DF307E" w:rsidP="003430BD">
      <w:pPr>
        <w:pStyle w:val="Nadpis8"/>
        <w:jc w:val="both"/>
      </w:pPr>
      <w:r>
        <w:t>ochrany proti vniku volně žijících živočichů na komunikace a umožnění jejich migrace přes komunikace,</w:t>
      </w:r>
    </w:p>
    <w:p w14:paraId="6324AAFB" w14:textId="52C36C68" w:rsidR="00DA0005" w:rsidRDefault="00DA0005" w:rsidP="00DA0005">
      <w:r>
        <w:t>Stavba neobsahuje.</w:t>
      </w:r>
    </w:p>
    <w:p w14:paraId="2E22BC25" w14:textId="77777777" w:rsidR="0049343C" w:rsidRDefault="0049343C" w:rsidP="00DA0005"/>
    <w:p w14:paraId="10C056FF" w14:textId="77777777" w:rsidR="00DF307E" w:rsidRDefault="00DF307E" w:rsidP="00DF307E">
      <w:pPr>
        <w:pStyle w:val="Nadpis8"/>
      </w:pPr>
      <w:r>
        <w:t>clony a sítě proti oslnění.</w:t>
      </w:r>
    </w:p>
    <w:p w14:paraId="3DD6391F" w14:textId="77777777" w:rsidR="00DA0005" w:rsidRDefault="00DA0005" w:rsidP="00DA0005">
      <w:r>
        <w:t>Stavba neobsahuje.</w:t>
      </w:r>
    </w:p>
    <w:p w14:paraId="5E5A34D9" w14:textId="77777777" w:rsidR="00531CC5" w:rsidRPr="00531CC5" w:rsidRDefault="00531CC5" w:rsidP="00DA0005">
      <w:r>
        <w:tab/>
      </w:r>
    </w:p>
    <w:p w14:paraId="45AA59D3" w14:textId="77777777" w:rsidR="00E6449A" w:rsidRDefault="00E6449A" w:rsidP="00DF307E">
      <w:pPr>
        <w:pStyle w:val="Nadpis7"/>
      </w:pPr>
      <w:r w:rsidRPr="00352D24">
        <w:t>Objekty ostatních skupin objektů</w:t>
      </w:r>
    </w:p>
    <w:p w14:paraId="3344CA32" w14:textId="77777777" w:rsidR="00DF307E" w:rsidRDefault="00DF307E" w:rsidP="00DF307E">
      <w:pPr>
        <w:pStyle w:val="Nadpis8"/>
        <w:numPr>
          <w:ilvl w:val="7"/>
          <w:numId w:val="25"/>
        </w:numPr>
        <w:ind w:left="851" w:hanging="284"/>
      </w:pPr>
      <w:r>
        <w:t>výčet objektů,</w:t>
      </w:r>
    </w:p>
    <w:p w14:paraId="710DB222" w14:textId="77777777" w:rsidR="00DF307E" w:rsidRDefault="00DF307E" w:rsidP="00DF307E">
      <w:pPr>
        <w:pStyle w:val="Nadpis8"/>
      </w:pPr>
      <w:r>
        <w:t>základní charakteristiky,</w:t>
      </w:r>
    </w:p>
    <w:p w14:paraId="3577B79E" w14:textId="77777777" w:rsidR="00DF307E" w:rsidRDefault="00DF307E" w:rsidP="00DF307E">
      <w:pPr>
        <w:pStyle w:val="Nadpis8"/>
      </w:pPr>
      <w:r>
        <w:t>související zařízení a vybavení,</w:t>
      </w:r>
    </w:p>
    <w:p w14:paraId="4CCBE637" w14:textId="77777777" w:rsidR="00DF307E" w:rsidRDefault="00DF307E" w:rsidP="00DF307E">
      <w:pPr>
        <w:pStyle w:val="Nadpis8"/>
      </w:pPr>
      <w:r>
        <w:t>technické řešení,</w:t>
      </w:r>
    </w:p>
    <w:p w14:paraId="454BA033" w14:textId="77777777" w:rsidR="00DF307E" w:rsidRDefault="00DF307E" w:rsidP="00DF307E">
      <w:pPr>
        <w:pStyle w:val="Nadpis8"/>
      </w:pPr>
      <w:r>
        <w:t>postup a technologie výstavby.</w:t>
      </w:r>
    </w:p>
    <w:p w14:paraId="014DA4AA" w14:textId="77777777" w:rsidR="00DA0005" w:rsidRPr="00DA0005" w:rsidRDefault="00DA0005" w:rsidP="00DA0005">
      <w:r>
        <w:t>Stavba neobsahuje.</w:t>
      </w:r>
    </w:p>
    <w:p w14:paraId="1AB2C2F6" w14:textId="77777777" w:rsidR="00987C93" w:rsidRPr="00987C93" w:rsidRDefault="00987C93" w:rsidP="006045C6">
      <w:pPr>
        <w:jc w:val="both"/>
      </w:pPr>
    </w:p>
    <w:p w14:paraId="56EE097F" w14:textId="77777777" w:rsidR="002F07C6" w:rsidRPr="00706A9F" w:rsidRDefault="009F1D14" w:rsidP="00734506">
      <w:pPr>
        <w:pStyle w:val="Nadpis4"/>
      </w:pPr>
      <w:bookmarkStart w:id="12" w:name="_Toc32921127"/>
      <w:r>
        <w:t xml:space="preserve">ZÁKLADNÍ CHARAKTERISTIKA </w:t>
      </w:r>
      <w:r w:rsidR="002F07C6" w:rsidRPr="00706A9F">
        <w:t>Technick</w:t>
      </w:r>
      <w:r>
        <w:t>ÝCH</w:t>
      </w:r>
      <w:r w:rsidR="002F07C6" w:rsidRPr="00706A9F">
        <w:t xml:space="preserve"> a technologick</w:t>
      </w:r>
      <w:r>
        <w:t>ÝCH</w:t>
      </w:r>
      <w:r w:rsidR="002F07C6" w:rsidRPr="00706A9F">
        <w:t xml:space="preserve"> zařízení</w:t>
      </w:r>
      <w:bookmarkEnd w:id="12"/>
    </w:p>
    <w:p w14:paraId="04EF1FF9" w14:textId="77777777" w:rsidR="00CC6BDF" w:rsidRDefault="0095623A" w:rsidP="002773A7">
      <w:r>
        <w:t>V rámci stavby nejsou navržena ani potřebná tato zařízení.</w:t>
      </w:r>
    </w:p>
    <w:p w14:paraId="64AA528B" w14:textId="2831600E" w:rsidR="0095623A" w:rsidRDefault="0095623A" w:rsidP="006045C6">
      <w:pPr>
        <w:ind w:left="567"/>
        <w:jc w:val="both"/>
      </w:pPr>
    </w:p>
    <w:p w14:paraId="752D9C73" w14:textId="77777777" w:rsidR="002F07C6" w:rsidRDefault="0091470C" w:rsidP="00734506">
      <w:pPr>
        <w:pStyle w:val="Nadpis4"/>
      </w:pPr>
      <w:bookmarkStart w:id="13" w:name="_Toc32921128"/>
      <w:r>
        <w:t xml:space="preserve">ZÁSADY </w:t>
      </w:r>
      <w:r w:rsidR="002F07C6" w:rsidRPr="00706A9F">
        <w:t>Požárně bezpečnostní</w:t>
      </w:r>
      <w:r>
        <w:t>HO</w:t>
      </w:r>
      <w:r w:rsidR="002F07C6" w:rsidRPr="00706A9F">
        <w:t xml:space="preserve"> ře</w:t>
      </w:r>
      <w:r w:rsidR="002E5FB6" w:rsidRPr="00706A9F">
        <w:t>š</w:t>
      </w:r>
      <w:r w:rsidR="002F07C6" w:rsidRPr="00706A9F">
        <w:t>ení</w:t>
      </w:r>
      <w:bookmarkEnd w:id="13"/>
    </w:p>
    <w:p w14:paraId="71D7CE94" w14:textId="77777777" w:rsidR="00E975EC" w:rsidRDefault="00126630" w:rsidP="004E1EBE">
      <w:pPr>
        <w:jc w:val="both"/>
      </w:pPr>
      <w:r>
        <w:t>Z hlediska požární bezpečnosti staveb ve smyslu ČSN 730802 je v rámci této stavby posuzována pouze část příjezdová komunikace.</w:t>
      </w:r>
    </w:p>
    <w:p w14:paraId="7F1CE5B2" w14:textId="77777777" w:rsidR="00126630" w:rsidRDefault="00126630" w:rsidP="004E1EBE">
      <w:pPr>
        <w:jc w:val="both"/>
      </w:pPr>
      <w:r>
        <w:t xml:space="preserve">Požadavek ČSN 730802 – Zařízení pro účinné vedení protipožárního zásahu požárními jednotkami, zahrnují </w:t>
      </w:r>
      <w:r w:rsidRPr="00126630">
        <w:rPr>
          <w:i/>
        </w:rPr>
        <w:t>přístupové komunikace</w:t>
      </w:r>
      <w:r>
        <w:t xml:space="preserve">. </w:t>
      </w:r>
      <w:r w:rsidRPr="00105AF6">
        <w:rPr>
          <w:b/>
        </w:rPr>
        <w:t>Splněno</w:t>
      </w:r>
      <w:r>
        <w:t>.</w:t>
      </w:r>
    </w:p>
    <w:p w14:paraId="12A4C717" w14:textId="7C339783" w:rsidR="00126630" w:rsidRPr="00967373" w:rsidRDefault="00126630" w:rsidP="004E1EBE">
      <w:pPr>
        <w:jc w:val="both"/>
      </w:pPr>
      <w:r w:rsidRPr="00126630">
        <w:t>Požadavek ČSN 730802 – za přístupovou komunikaci se považuje nejméně jednoproudová silniční komunikace, se šířkou vozovky nejméně 3,0 m.</w:t>
      </w:r>
      <w:r>
        <w:t xml:space="preserve"> </w:t>
      </w:r>
      <w:r w:rsidRPr="00105AF6">
        <w:rPr>
          <w:b/>
        </w:rPr>
        <w:t xml:space="preserve">Splněno, komunikace o minimální šířce </w:t>
      </w:r>
      <w:r w:rsidR="00675D6D">
        <w:rPr>
          <w:b/>
        </w:rPr>
        <w:t>5</w:t>
      </w:r>
      <w:r w:rsidR="00184A20">
        <w:rPr>
          <w:b/>
        </w:rPr>
        <w:t>,</w:t>
      </w:r>
      <w:r w:rsidR="00675D6D">
        <w:rPr>
          <w:b/>
        </w:rPr>
        <w:t>7</w:t>
      </w:r>
      <w:r w:rsidR="00992457">
        <w:rPr>
          <w:b/>
        </w:rPr>
        <w:t>5</w:t>
      </w:r>
      <w:r w:rsidRPr="00161BA2">
        <w:rPr>
          <w:b/>
          <w:color w:val="FF0000"/>
        </w:rPr>
        <w:t xml:space="preserve"> </w:t>
      </w:r>
      <w:r w:rsidRPr="00105AF6">
        <w:rPr>
          <w:b/>
        </w:rPr>
        <w:t>m</w:t>
      </w:r>
      <w:r>
        <w:t>.</w:t>
      </w:r>
    </w:p>
    <w:p w14:paraId="567686B6" w14:textId="615AEFED" w:rsidR="00126630" w:rsidRDefault="00126630" w:rsidP="004E1EBE">
      <w:pPr>
        <w:jc w:val="both"/>
      </w:pPr>
      <w:r>
        <w:t xml:space="preserve">Požadavek ČSN 730833 </w:t>
      </w:r>
      <w:r w:rsidR="009230BE" w:rsidRPr="00126630">
        <w:t>–</w:t>
      </w:r>
      <w:r>
        <w:t xml:space="preserve"> ke každé budově nebo souvislé skupině budov skupiny OB1 musí vést přístupová komunikace (alespoň zpevněná pozemní komunikace), široká nejméně 3,0 m a končící nejvýše 50,0</w:t>
      </w:r>
      <w:r w:rsidR="009230BE">
        <w:t xml:space="preserve"> m</w:t>
      </w:r>
      <w:r>
        <w:t xml:space="preserve"> od posuzovaného objektu. </w:t>
      </w:r>
      <w:r w:rsidRPr="00105AF6">
        <w:rPr>
          <w:b/>
        </w:rPr>
        <w:t xml:space="preserve">Splněno, komunikace o minimální šířce </w:t>
      </w:r>
      <w:r w:rsidR="00675D6D">
        <w:rPr>
          <w:b/>
        </w:rPr>
        <w:t>5</w:t>
      </w:r>
      <w:r w:rsidR="009230BE">
        <w:rPr>
          <w:b/>
          <w:color w:val="000000" w:themeColor="text1"/>
        </w:rPr>
        <w:t>,</w:t>
      </w:r>
      <w:r w:rsidR="00675D6D">
        <w:rPr>
          <w:b/>
          <w:color w:val="000000" w:themeColor="text1"/>
        </w:rPr>
        <w:t>7</w:t>
      </w:r>
      <w:r w:rsidR="00992457">
        <w:rPr>
          <w:b/>
          <w:color w:val="000000" w:themeColor="text1"/>
        </w:rPr>
        <w:t>5</w:t>
      </w:r>
      <w:r w:rsidRPr="00161BA2">
        <w:rPr>
          <w:b/>
          <w:color w:val="FF0000"/>
        </w:rPr>
        <w:t xml:space="preserve"> </w:t>
      </w:r>
      <w:r w:rsidRPr="00105AF6">
        <w:rPr>
          <w:b/>
        </w:rPr>
        <w:t>m</w:t>
      </w:r>
      <w:r>
        <w:t>.</w:t>
      </w:r>
    </w:p>
    <w:p w14:paraId="6753D063" w14:textId="156E5B61" w:rsidR="0049343C" w:rsidRDefault="0049343C" w:rsidP="004E1EBE">
      <w:pPr>
        <w:jc w:val="both"/>
      </w:pPr>
    </w:p>
    <w:p w14:paraId="3469F362" w14:textId="77777777" w:rsidR="0049343C" w:rsidRPr="00953E74" w:rsidRDefault="0049343C" w:rsidP="0049343C">
      <w:pPr>
        <w:autoSpaceDE w:val="0"/>
        <w:autoSpaceDN w:val="0"/>
        <w:adjustRightInd w:val="0"/>
        <w:spacing w:line="240" w:lineRule="auto"/>
        <w:jc w:val="both"/>
        <w:rPr>
          <w:rFonts w:ascii="Calibri" w:hAnsi="Calibri" w:cs="Calibri"/>
          <w:szCs w:val="24"/>
        </w:rPr>
      </w:pPr>
      <w:r>
        <w:rPr>
          <w:rFonts w:ascii="Calibri" w:hAnsi="Calibri" w:cs="Calibri"/>
          <w:szCs w:val="24"/>
        </w:rPr>
        <w:t>V případě, že se v prostoru stavby nacházejí hydranty na vodovodním řadu, musí být v rámci stavby zachována jejich funkčnost. Výškově budou upraveny dle nového povrchu.</w:t>
      </w:r>
    </w:p>
    <w:p w14:paraId="4A5C2D2F" w14:textId="77777777" w:rsidR="002F07C6" w:rsidRDefault="0091470C" w:rsidP="00734506">
      <w:pPr>
        <w:pStyle w:val="Nadpis4"/>
      </w:pPr>
      <w:bookmarkStart w:id="14" w:name="_Toc32921129"/>
      <w:r>
        <w:lastRenderedPageBreak/>
        <w:t>ÚSPORA ENERGIE A TEPELNÁ OCHRANA</w:t>
      </w:r>
      <w:bookmarkEnd w:id="14"/>
    </w:p>
    <w:p w14:paraId="4D3E52F8" w14:textId="77777777" w:rsidR="00105AF6" w:rsidRDefault="00105AF6" w:rsidP="002773A7">
      <w:r>
        <w:t>Vzhledem k charakteru stavby není řešeno.</w:t>
      </w:r>
    </w:p>
    <w:p w14:paraId="6B01C756" w14:textId="77777777" w:rsidR="00105AF6" w:rsidRPr="00105AF6" w:rsidRDefault="00105AF6" w:rsidP="006045C6">
      <w:pPr>
        <w:ind w:left="567"/>
        <w:jc w:val="both"/>
        <w:rPr>
          <w:szCs w:val="24"/>
        </w:rPr>
      </w:pPr>
    </w:p>
    <w:p w14:paraId="3E4926E1" w14:textId="77777777" w:rsidR="002F07C6" w:rsidRDefault="002D0233" w:rsidP="00734506">
      <w:pPr>
        <w:pStyle w:val="Nadpis4"/>
      </w:pPr>
      <w:bookmarkStart w:id="15" w:name="_Toc32921130"/>
      <w:r>
        <w:t>HYGIENICKÉ POŽADAVKY NA STAVBY, POŽADAVKY NA PRACOVNÍ PROSTŘEDÍ</w:t>
      </w:r>
      <w:bookmarkEnd w:id="15"/>
    </w:p>
    <w:p w14:paraId="17654A4D" w14:textId="77777777" w:rsidR="00105AF6" w:rsidRDefault="00105AF6" w:rsidP="002773A7">
      <w:r>
        <w:t>Vzhledem k charakteru stavby není řešeno.</w:t>
      </w:r>
    </w:p>
    <w:p w14:paraId="23E0272B" w14:textId="77777777" w:rsidR="00105AF6" w:rsidRPr="00105AF6" w:rsidRDefault="00105AF6" w:rsidP="006045C6">
      <w:pPr>
        <w:jc w:val="both"/>
      </w:pPr>
    </w:p>
    <w:p w14:paraId="694B6320" w14:textId="77777777" w:rsidR="002D0233" w:rsidRDefault="002D0233" w:rsidP="00734506">
      <w:pPr>
        <w:pStyle w:val="Nadpis4"/>
      </w:pPr>
      <w:bookmarkStart w:id="16" w:name="_Toc32921131"/>
      <w:r>
        <w:t>OCHRANA STAVBY PŘED NEGATIVNÍMI ÚČINKY VNĚJŠÍHO PROSTŘEDÍ</w:t>
      </w:r>
      <w:bookmarkEnd w:id="16"/>
    </w:p>
    <w:p w14:paraId="0C26BFE9" w14:textId="77777777" w:rsidR="00771C72" w:rsidRDefault="002773A7" w:rsidP="002773A7">
      <w:pPr>
        <w:pStyle w:val="Nadpis6"/>
        <w:numPr>
          <w:ilvl w:val="1"/>
          <w:numId w:val="6"/>
        </w:numPr>
      </w:pPr>
      <w:r>
        <w:t>Ochrana před pronikáním radonu z podloží</w:t>
      </w:r>
    </w:p>
    <w:p w14:paraId="459CF5BB" w14:textId="77777777" w:rsidR="00105AF6" w:rsidRDefault="00105AF6" w:rsidP="002773A7">
      <w:r>
        <w:t>Vzhledem k charakteru stavby není řešeno.</w:t>
      </w:r>
    </w:p>
    <w:p w14:paraId="318BE798" w14:textId="77777777" w:rsidR="00105AF6" w:rsidRPr="00105AF6" w:rsidRDefault="00105AF6" w:rsidP="006045C6">
      <w:pPr>
        <w:jc w:val="both"/>
      </w:pPr>
    </w:p>
    <w:p w14:paraId="5F4071D5" w14:textId="77777777" w:rsidR="00771C72" w:rsidRDefault="002773A7" w:rsidP="006045C6">
      <w:pPr>
        <w:pStyle w:val="Nadpis6"/>
        <w:jc w:val="both"/>
      </w:pPr>
      <w:r>
        <w:t>Ochrana před bludnými proudy</w:t>
      </w:r>
    </w:p>
    <w:p w14:paraId="465BDA63" w14:textId="059897E2" w:rsidR="00105AF6" w:rsidRDefault="00105AF6" w:rsidP="002773A7">
      <w:r>
        <w:t>Vzhledem k charakteru stavby není řešeno.</w:t>
      </w:r>
    </w:p>
    <w:p w14:paraId="4A0774AB" w14:textId="77777777" w:rsidR="0049343C" w:rsidRDefault="0049343C" w:rsidP="002773A7"/>
    <w:p w14:paraId="41E308ED" w14:textId="77777777" w:rsidR="00771C72" w:rsidRDefault="002773A7" w:rsidP="006045C6">
      <w:pPr>
        <w:pStyle w:val="Nadpis6"/>
        <w:jc w:val="both"/>
      </w:pPr>
      <w:r>
        <w:t>Ochrana před technickou seizmicitou</w:t>
      </w:r>
    </w:p>
    <w:p w14:paraId="3DDA3CCC" w14:textId="77777777" w:rsidR="00105AF6" w:rsidRDefault="00105AF6" w:rsidP="002773A7">
      <w:r>
        <w:t>Není vyžadována speciální ochrana. Stavba bude odolávat škodlivému vlivu vibrací.</w:t>
      </w:r>
    </w:p>
    <w:p w14:paraId="785B29A2" w14:textId="77777777" w:rsidR="00105AF6" w:rsidRPr="00105AF6" w:rsidRDefault="00105AF6" w:rsidP="006045C6">
      <w:pPr>
        <w:jc w:val="both"/>
      </w:pPr>
    </w:p>
    <w:p w14:paraId="5C592FA6" w14:textId="77777777" w:rsidR="00771C72" w:rsidRDefault="002773A7" w:rsidP="006045C6">
      <w:pPr>
        <w:pStyle w:val="Nadpis6"/>
        <w:jc w:val="both"/>
      </w:pPr>
      <w:r>
        <w:t>Ochrana před hlukem</w:t>
      </w:r>
    </w:p>
    <w:p w14:paraId="6485E0A0" w14:textId="77777777" w:rsidR="00105AF6" w:rsidRDefault="00105AF6" w:rsidP="002773A7">
      <w:r>
        <w:t>Není vyžadována speciální ochrana. Stavba bude odolávat škodlivému vlivu hluku.</w:t>
      </w:r>
    </w:p>
    <w:p w14:paraId="7F07347C" w14:textId="77777777" w:rsidR="00105AF6" w:rsidRPr="00105AF6" w:rsidRDefault="00105AF6" w:rsidP="006045C6">
      <w:pPr>
        <w:jc w:val="both"/>
      </w:pPr>
    </w:p>
    <w:p w14:paraId="52757B7F" w14:textId="77777777" w:rsidR="00771C72" w:rsidRDefault="002773A7" w:rsidP="006045C6">
      <w:pPr>
        <w:pStyle w:val="Nadpis6"/>
        <w:jc w:val="both"/>
      </w:pPr>
      <w:r>
        <w:t>Protipovodňová opatření</w:t>
      </w:r>
    </w:p>
    <w:p w14:paraId="000F9A1F" w14:textId="77777777" w:rsidR="00105AF6" w:rsidRDefault="00105AF6" w:rsidP="002773A7">
      <w:r>
        <w:t>Vzhledem k charakteru stavby není řešeno.</w:t>
      </w:r>
    </w:p>
    <w:p w14:paraId="719848B6" w14:textId="77777777" w:rsidR="00105AF6" w:rsidRPr="00105AF6" w:rsidRDefault="00105AF6" w:rsidP="006045C6">
      <w:pPr>
        <w:jc w:val="both"/>
      </w:pPr>
    </w:p>
    <w:p w14:paraId="7A2A69D2" w14:textId="77777777" w:rsidR="00771C72" w:rsidRDefault="002773A7" w:rsidP="006045C6">
      <w:pPr>
        <w:pStyle w:val="Nadpis6"/>
        <w:jc w:val="both"/>
      </w:pPr>
      <w:r>
        <w:t>Ostatní účinky</w:t>
      </w:r>
      <w:r w:rsidR="00771C72">
        <w:t xml:space="preserve"> (</w:t>
      </w:r>
      <w:r>
        <w:t>vliv poddolování</w:t>
      </w:r>
      <w:r w:rsidR="00771C72">
        <w:t xml:space="preserve">, </w:t>
      </w:r>
      <w:r>
        <w:t>výskyt metanu</w:t>
      </w:r>
      <w:r w:rsidR="00771C72">
        <w:t xml:space="preserve"> </w:t>
      </w:r>
      <w:r>
        <w:t>apod.</w:t>
      </w:r>
      <w:r w:rsidR="00771C72">
        <w:t>)</w:t>
      </w:r>
    </w:p>
    <w:p w14:paraId="482AA6EF" w14:textId="77777777" w:rsidR="00105AF6" w:rsidRDefault="00105AF6" w:rsidP="002773A7">
      <w:r>
        <w:t>Nejsou.</w:t>
      </w:r>
    </w:p>
    <w:p w14:paraId="2752EC3A" w14:textId="77777777" w:rsidR="00105AF6" w:rsidRPr="00105AF6" w:rsidRDefault="00105AF6" w:rsidP="006045C6">
      <w:pPr>
        <w:jc w:val="both"/>
      </w:pPr>
    </w:p>
    <w:p w14:paraId="333D38E6" w14:textId="77777777" w:rsidR="00642E69" w:rsidRPr="00706A9F" w:rsidRDefault="00642E69" w:rsidP="006045C6">
      <w:pPr>
        <w:pStyle w:val="Nadpis1"/>
        <w:spacing w:before="0"/>
        <w:jc w:val="both"/>
      </w:pPr>
      <w:bookmarkStart w:id="17" w:name="_Toc32921132"/>
      <w:r w:rsidRPr="00706A9F">
        <w:t>PŘ</w:t>
      </w:r>
      <w:r w:rsidR="0080587A" w:rsidRPr="00706A9F">
        <w:t>IPOJENÍ NA TECHNICKOU INFRASTRUKTURU</w:t>
      </w:r>
      <w:bookmarkEnd w:id="17"/>
    </w:p>
    <w:p w14:paraId="4EBCA280" w14:textId="77777777" w:rsidR="002773A7" w:rsidRDefault="002773A7" w:rsidP="002773A7">
      <w:pPr>
        <w:pStyle w:val="Nadpis6"/>
        <w:numPr>
          <w:ilvl w:val="1"/>
          <w:numId w:val="7"/>
        </w:numPr>
        <w:jc w:val="both"/>
      </w:pPr>
      <w:r>
        <w:t>napojovací místa technické infrastruktury,</w:t>
      </w:r>
    </w:p>
    <w:p w14:paraId="766DF290" w14:textId="27582ACD" w:rsidR="00A137C3" w:rsidRDefault="00AF6C20" w:rsidP="00A137C3">
      <w:r>
        <w:t>Stavba neobsahuje.</w:t>
      </w:r>
    </w:p>
    <w:p w14:paraId="2B12103C" w14:textId="77777777" w:rsidR="0095623A" w:rsidRPr="0095623A" w:rsidRDefault="0095623A" w:rsidP="006045C6">
      <w:pPr>
        <w:jc w:val="both"/>
      </w:pPr>
    </w:p>
    <w:p w14:paraId="6F059FEA" w14:textId="77777777" w:rsidR="002773A7" w:rsidRDefault="002773A7" w:rsidP="002773A7">
      <w:pPr>
        <w:pStyle w:val="Nadpis6"/>
      </w:pPr>
      <w:r>
        <w:t>připojovací rozměry, výkonové kapacity a délky.</w:t>
      </w:r>
    </w:p>
    <w:p w14:paraId="42CB331F" w14:textId="77777777" w:rsidR="00AF6C20" w:rsidRDefault="00AF6C20" w:rsidP="00AF6C20">
      <w:r>
        <w:t>Stavba neobsahuje.</w:t>
      </w:r>
    </w:p>
    <w:p w14:paraId="533D05FB" w14:textId="671B4C71" w:rsidR="00333589" w:rsidRDefault="00333589" w:rsidP="00A137C3"/>
    <w:p w14:paraId="1D507839" w14:textId="3320EF23" w:rsidR="00333589" w:rsidRDefault="00333589" w:rsidP="00A137C3"/>
    <w:p w14:paraId="1182CFAF" w14:textId="6266285D" w:rsidR="00333589" w:rsidRDefault="00333589" w:rsidP="00A137C3"/>
    <w:p w14:paraId="0427760B" w14:textId="78E839F1" w:rsidR="00333589" w:rsidRDefault="00333589" w:rsidP="00A137C3"/>
    <w:p w14:paraId="0003CA5E" w14:textId="2C771659" w:rsidR="00333589" w:rsidRDefault="00333589" w:rsidP="00A137C3"/>
    <w:p w14:paraId="6FA10F86" w14:textId="10DD8261" w:rsidR="00333589" w:rsidRDefault="00333589" w:rsidP="00A137C3"/>
    <w:p w14:paraId="1CDF7452" w14:textId="437E204A" w:rsidR="00333589" w:rsidRDefault="00333589" w:rsidP="00A137C3"/>
    <w:p w14:paraId="58A9A10E" w14:textId="7E947EAF" w:rsidR="00333589" w:rsidRDefault="00333589" w:rsidP="00A137C3"/>
    <w:p w14:paraId="21CCEF4B" w14:textId="4E04E37E" w:rsidR="00333589" w:rsidRDefault="00333589" w:rsidP="00A137C3"/>
    <w:p w14:paraId="2C982B0C" w14:textId="77777777" w:rsidR="00333589" w:rsidRDefault="00333589" w:rsidP="00A137C3"/>
    <w:p w14:paraId="1514663D" w14:textId="77777777" w:rsidR="00C43864" w:rsidRDefault="00C43864" w:rsidP="006045C6">
      <w:pPr>
        <w:jc w:val="both"/>
      </w:pPr>
    </w:p>
    <w:p w14:paraId="67E874C4" w14:textId="77777777" w:rsidR="00642E69" w:rsidRPr="00706A9F" w:rsidRDefault="0080587A" w:rsidP="006045C6">
      <w:pPr>
        <w:pStyle w:val="Nadpis1"/>
        <w:spacing w:before="0"/>
        <w:jc w:val="both"/>
      </w:pPr>
      <w:bookmarkStart w:id="18" w:name="_Toc32921133"/>
      <w:r w:rsidRPr="00706A9F">
        <w:lastRenderedPageBreak/>
        <w:t>DOPRAVNÍ ŘEŠENÍ</w:t>
      </w:r>
      <w:bookmarkEnd w:id="18"/>
    </w:p>
    <w:p w14:paraId="55AC90B4" w14:textId="62684F81" w:rsidR="008664CE" w:rsidRDefault="00CF3D14" w:rsidP="007A4577">
      <w:pPr>
        <w:pStyle w:val="Nadpis6"/>
        <w:numPr>
          <w:ilvl w:val="1"/>
          <w:numId w:val="8"/>
        </w:numPr>
        <w:jc w:val="both"/>
      </w:pPr>
      <w:r>
        <w:t>popis dopravního řešení včetně bezbariérových opatření pro přístupnost a užívání stavby osobami se sníženou schopností pohybu a orientace,</w:t>
      </w:r>
    </w:p>
    <w:p w14:paraId="50239114" w14:textId="7E2F8812" w:rsidR="00F75B25" w:rsidRDefault="00A6243E" w:rsidP="00F75B25">
      <w:pPr>
        <w:jc w:val="both"/>
      </w:pPr>
      <w:r>
        <w:t>Stávající smíšená stezka pro chodce a cyklisty ve směru od řeky Ohře bude vedena přes posunutý přechod na ulici Západní, za kterým bude pokračovat dělená stezka v šířce 2,0</w:t>
      </w:r>
      <w:r w:rsidR="007A4577">
        <w:t>0</w:t>
      </w:r>
      <w:r>
        <w:t xml:space="preserve"> m pro cyklisty, </w:t>
      </w:r>
      <w:r w:rsidR="007A4577">
        <w:br/>
      </w:r>
      <w:r>
        <w:t>2,0</w:t>
      </w:r>
      <w:r w:rsidR="007A4577">
        <w:t>0</w:t>
      </w:r>
      <w:r>
        <w:t xml:space="preserve"> m pro chodce. Cyklisté budou vyvedeni do ulice Bečovská</w:t>
      </w:r>
      <w:r w:rsidR="00CB7BF9">
        <w:t xml:space="preserve"> v místě parkoviště</w:t>
      </w:r>
      <w:r>
        <w:t xml:space="preserve">, kam </w:t>
      </w:r>
      <w:r w:rsidR="00CB7BF9">
        <w:t>bude</w:t>
      </w:r>
      <w:r>
        <w:t xml:space="preserve"> značena cyklotrasa č. 2017 a na opačné straně budou vyvedeni na parkoviště v ulici Krymská.</w:t>
      </w:r>
      <w:r w:rsidR="00123B5D">
        <w:t xml:space="preserve"> </w:t>
      </w:r>
      <w:r w:rsidR="00A1204F" w:rsidRPr="0016715A">
        <w:t>Bezbariérová opatření spočívají ve vy</w:t>
      </w:r>
      <w:r w:rsidR="005402EC">
        <w:t>tvoření</w:t>
      </w:r>
      <w:r w:rsidR="00A1204F" w:rsidRPr="0016715A">
        <w:t xml:space="preserve"> vodící linie </w:t>
      </w:r>
      <w:r w:rsidR="005402EC">
        <w:t>záhonovým obrubníkem či zhotovením varovných pásu z reliéfní dlažby</w:t>
      </w:r>
      <w:r w:rsidR="00A1204F" w:rsidRPr="0016715A">
        <w:t>.</w:t>
      </w:r>
      <w:r>
        <w:t xml:space="preserve"> Křižovatka ulic Západní a Šumavská bude rovněž upravena. Budou zhotoveny odbočovací pruhy pro odbočení vlevo z ulice Západní a odbočení vlevo i vpravo z ulice Šumavská. Na křižovatce ulic Šumavská a Bečovská bude odstraněno dopravní zrcadlo, které je zde z důvodu nedostatečných rozhledů v</w:t>
      </w:r>
      <w:r w:rsidR="00125E38">
        <w:t>pravo</w:t>
      </w:r>
      <w:r>
        <w:t>. Nově bude stavebně zabráněno parkování vozidel v křižovatce tak, aby rozhled v</w:t>
      </w:r>
      <w:r w:rsidR="00125E38">
        <w:t>pravo</w:t>
      </w:r>
      <w:r>
        <w:t xml:space="preserve"> vyhovoval. </w:t>
      </w:r>
      <w:r w:rsidR="006168F2">
        <w:t>Komunikace na parkoviště před domem p.</w:t>
      </w:r>
      <w:r w:rsidR="007A4577">
        <w:t xml:space="preserve"> </w:t>
      </w:r>
      <w:r w:rsidR="006168F2">
        <w:t>č. 550 bude rozšířena na 5,75 m, aby po obou stranách mohla vzniknout kolmá parkovací stání.</w:t>
      </w:r>
    </w:p>
    <w:p w14:paraId="090D6C31" w14:textId="77777777" w:rsidR="00333589" w:rsidRDefault="00333589" w:rsidP="00F75B25">
      <w:pPr>
        <w:jc w:val="both"/>
      </w:pPr>
    </w:p>
    <w:p w14:paraId="386A1BEB" w14:textId="77777777" w:rsidR="00CF3D14" w:rsidRPr="00CF3D14" w:rsidRDefault="00CF3D14" w:rsidP="00CF3D14">
      <w:pPr>
        <w:pStyle w:val="Nadpis6"/>
        <w:numPr>
          <w:ilvl w:val="1"/>
          <w:numId w:val="8"/>
        </w:numPr>
      </w:pPr>
      <w:r>
        <w:t>napojení území na stávající dopravní infrastrukturu,</w:t>
      </w:r>
    </w:p>
    <w:p w14:paraId="59BDD784" w14:textId="1F08E920" w:rsidR="00161BA2" w:rsidRDefault="00891B1C" w:rsidP="00CD2E97">
      <w:pPr>
        <w:jc w:val="both"/>
      </w:pPr>
      <w:r w:rsidRPr="00891B1C">
        <w:t>Napojení na stávající dopravní infrastrukturu zůstává zachováno</w:t>
      </w:r>
      <w:r w:rsidR="00A1204F">
        <w:t>,</w:t>
      </w:r>
      <w:r w:rsidRPr="00891B1C">
        <w:t xml:space="preserve"> a to jak pro vozidla, tak pro pěší. </w:t>
      </w:r>
    </w:p>
    <w:p w14:paraId="6301D84A" w14:textId="77777777" w:rsidR="00105AF6" w:rsidRPr="00105AF6" w:rsidRDefault="00105AF6" w:rsidP="006045C6">
      <w:pPr>
        <w:jc w:val="both"/>
      </w:pPr>
    </w:p>
    <w:p w14:paraId="58D379F4" w14:textId="77777777" w:rsidR="00CA670D" w:rsidRPr="00CA670D" w:rsidRDefault="00CA670D" w:rsidP="004E1EBE">
      <w:pPr>
        <w:pStyle w:val="Nadpis6"/>
        <w:numPr>
          <w:ilvl w:val="1"/>
          <w:numId w:val="8"/>
        </w:numPr>
        <w:jc w:val="both"/>
      </w:pPr>
      <w:r>
        <w:t>Doprava v klidu,</w:t>
      </w:r>
    </w:p>
    <w:p w14:paraId="43FA7522" w14:textId="16F9C392" w:rsidR="00161BA2" w:rsidRPr="00891B1C" w:rsidRDefault="00CC1281" w:rsidP="004E1EBE">
      <w:pPr>
        <w:jc w:val="both"/>
      </w:pPr>
      <w:r>
        <w:t>V rámci stavby bud</w:t>
      </w:r>
      <w:r w:rsidR="003E2330">
        <w:t xml:space="preserve">e zřízeno </w:t>
      </w:r>
      <w:r w:rsidR="006168F2">
        <w:t>1</w:t>
      </w:r>
      <w:r w:rsidR="00B4175F">
        <w:t>4</w:t>
      </w:r>
      <w:r w:rsidR="00293964">
        <w:t xml:space="preserve"> </w:t>
      </w:r>
      <w:r w:rsidR="003E2330">
        <w:t>nových</w:t>
      </w:r>
      <w:r w:rsidR="00C43864">
        <w:t xml:space="preserve"> parkovacích s</w:t>
      </w:r>
      <w:r w:rsidR="003E2330">
        <w:t>tán</w:t>
      </w:r>
      <w:r w:rsidR="006168F2">
        <w:t>í</w:t>
      </w:r>
      <w:r w:rsidR="00F75B25">
        <w:t>.</w:t>
      </w:r>
      <w:r w:rsidR="00131609">
        <w:t xml:space="preserve"> Ke stáním náleží 2 vyhrazená stání pro osoby se sníženou schopností a orientace, která budou vyčleněna v rámci stávající plochy.</w:t>
      </w:r>
    </w:p>
    <w:p w14:paraId="7A6C7DFA" w14:textId="77777777" w:rsidR="00105AF6" w:rsidRPr="00105AF6" w:rsidRDefault="00105AF6" w:rsidP="006045C6">
      <w:pPr>
        <w:jc w:val="both"/>
      </w:pPr>
    </w:p>
    <w:p w14:paraId="2F29DDDA" w14:textId="77777777" w:rsidR="00CA670D" w:rsidRPr="00CA670D" w:rsidRDefault="00CA670D" w:rsidP="00CA670D">
      <w:pPr>
        <w:pStyle w:val="Nadpis6"/>
        <w:numPr>
          <w:ilvl w:val="1"/>
          <w:numId w:val="8"/>
        </w:numPr>
      </w:pPr>
      <w:r>
        <w:t>Pěší a cyklistické stezky.</w:t>
      </w:r>
    </w:p>
    <w:p w14:paraId="0C9FA080" w14:textId="6913A4F9" w:rsidR="00874D20" w:rsidRDefault="00F95F25" w:rsidP="006045C6">
      <w:pPr>
        <w:jc w:val="both"/>
        <w:rPr>
          <w:bCs/>
        </w:rPr>
      </w:pPr>
      <w:r>
        <w:rPr>
          <w:bCs/>
        </w:rPr>
        <w:t>K posunutému přechodu přes ulici Západní budou vedeni chodci i cyklisté v režimu smíšené stezky, jako je tomu na předchozím úseku u řeky Ohře. Za přechodem vznikne dělená stezka v šířce 2,0</w:t>
      </w:r>
      <w:r w:rsidR="007A4577">
        <w:rPr>
          <w:bCs/>
        </w:rPr>
        <w:t>0</w:t>
      </w:r>
      <w:r>
        <w:rPr>
          <w:bCs/>
        </w:rPr>
        <w:t xml:space="preserve"> m cyklostezka, 2,0</w:t>
      </w:r>
      <w:r w:rsidR="007A4577">
        <w:rPr>
          <w:bCs/>
        </w:rPr>
        <w:t>0</w:t>
      </w:r>
      <w:r>
        <w:rPr>
          <w:bCs/>
        </w:rPr>
        <w:t xml:space="preserve"> m chodník. Cyklostezky budou vyústěny </w:t>
      </w:r>
      <w:r w:rsidR="00CB7BF9">
        <w:rPr>
          <w:bCs/>
        </w:rPr>
        <w:t xml:space="preserve">na parkoviště </w:t>
      </w:r>
      <w:r>
        <w:rPr>
          <w:bCs/>
        </w:rPr>
        <w:t>do ulice Bečovská a na parkoviště v ulici Krymská. Chodníky budou napojeny na stávající trasy pro pěší.</w:t>
      </w:r>
    </w:p>
    <w:p w14:paraId="6C0DA92A" w14:textId="77777777" w:rsidR="003C594E" w:rsidRPr="003C594E" w:rsidRDefault="003C594E" w:rsidP="006045C6">
      <w:pPr>
        <w:jc w:val="both"/>
        <w:rPr>
          <w:bCs/>
        </w:rPr>
      </w:pPr>
    </w:p>
    <w:p w14:paraId="62DD09C4" w14:textId="77777777" w:rsidR="00A533E4" w:rsidRDefault="0080587A" w:rsidP="006045C6">
      <w:pPr>
        <w:pStyle w:val="Nadpis1"/>
        <w:spacing w:before="0"/>
        <w:jc w:val="both"/>
      </w:pPr>
      <w:bookmarkStart w:id="19" w:name="_Toc32921134"/>
      <w:r w:rsidRPr="00706A9F">
        <w:t>ŘEŠENÍ VEGETACE A SOUVISEJÍCÍCH TERÉNÍCH ÚPRAV</w:t>
      </w:r>
      <w:bookmarkEnd w:id="19"/>
    </w:p>
    <w:p w14:paraId="54CC980B" w14:textId="77777777" w:rsidR="00CA670D" w:rsidRDefault="00CA670D" w:rsidP="006045C6">
      <w:pPr>
        <w:pStyle w:val="Nadpis6"/>
        <w:numPr>
          <w:ilvl w:val="1"/>
          <w:numId w:val="9"/>
        </w:numPr>
        <w:jc w:val="both"/>
      </w:pPr>
      <w:r>
        <w:t>t</w:t>
      </w:r>
      <w:r w:rsidR="00CB04FA">
        <w:t>erénní úpravy</w:t>
      </w:r>
    </w:p>
    <w:p w14:paraId="47F1B0CB" w14:textId="77777777" w:rsidR="00874D20" w:rsidRPr="00874D20" w:rsidRDefault="00CA670D" w:rsidP="004E1EBE">
      <w:pPr>
        <w:jc w:val="both"/>
        <w:rPr>
          <w:szCs w:val="24"/>
        </w:rPr>
      </w:pPr>
      <w:r>
        <w:t xml:space="preserve">Terénní úpravy </w:t>
      </w:r>
      <w:r w:rsidR="00656743">
        <w:t>s</w:t>
      </w:r>
      <w:r w:rsidR="00874D20" w:rsidRPr="00874D20">
        <w:t xml:space="preserve">počívají především v napojení na stávající terén. </w:t>
      </w:r>
      <w:r w:rsidR="00874D20" w:rsidRPr="00874D20">
        <w:rPr>
          <w:szCs w:val="24"/>
        </w:rPr>
        <w:t>Na plochách dotčených stavbou vyznačených v situaci zeleně bude provedeno ohumusování v tloušťce minimálně 0,10</w:t>
      </w:r>
      <w:r w:rsidR="004E1EBE">
        <w:rPr>
          <w:szCs w:val="24"/>
        </w:rPr>
        <w:t xml:space="preserve"> </w:t>
      </w:r>
      <w:r w:rsidR="00874D20" w:rsidRPr="00874D20">
        <w:rPr>
          <w:szCs w:val="24"/>
        </w:rPr>
        <w:t>m a osetí travním semenem.</w:t>
      </w:r>
    </w:p>
    <w:p w14:paraId="1E182A93" w14:textId="77777777" w:rsidR="00874D20" w:rsidRPr="00874D20" w:rsidRDefault="00874D20" w:rsidP="006045C6">
      <w:pPr>
        <w:ind w:left="567"/>
        <w:jc w:val="both"/>
        <w:rPr>
          <w:szCs w:val="24"/>
        </w:rPr>
      </w:pPr>
    </w:p>
    <w:p w14:paraId="2026002D" w14:textId="77777777" w:rsidR="00CA670D" w:rsidRDefault="00CA670D" w:rsidP="006045C6">
      <w:pPr>
        <w:pStyle w:val="Nadpis6"/>
        <w:jc w:val="both"/>
      </w:pPr>
      <w:r>
        <w:t>použité vegetační prvky,</w:t>
      </w:r>
    </w:p>
    <w:p w14:paraId="6CE18FB8" w14:textId="7D40C341" w:rsidR="00874D20" w:rsidRDefault="00293964" w:rsidP="00CA670D">
      <w:r>
        <w:t>Není</w:t>
      </w:r>
      <w:r w:rsidR="00AD5070" w:rsidRPr="00AD5070">
        <w:t xml:space="preserve"> navržena výsadba nových stromů</w:t>
      </w:r>
      <w:r>
        <w:t xml:space="preserve"> ani</w:t>
      </w:r>
      <w:r w:rsidR="00AD5070" w:rsidRPr="00AD5070">
        <w:t xml:space="preserve"> keřů</w:t>
      </w:r>
      <w:r w:rsidR="00656743" w:rsidRPr="00AD5070">
        <w:t>.</w:t>
      </w:r>
    </w:p>
    <w:p w14:paraId="286B21F9" w14:textId="77777777" w:rsidR="00F75B25" w:rsidRDefault="00F75B25" w:rsidP="00CA670D"/>
    <w:p w14:paraId="2F0BBCFE" w14:textId="77777777" w:rsidR="00CA670D" w:rsidRDefault="00CA670D" w:rsidP="006045C6">
      <w:pPr>
        <w:pStyle w:val="Nadpis6"/>
        <w:jc w:val="both"/>
      </w:pPr>
      <w:r>
        <w:t>b</w:t>
      </w:r>
      <w:r w:rsidR="00CB04FA">
        <w:t>iotechnická a protierozní opatření</w:t>
      </w:r>
      <w:r>
        <w:t>.</w:t>
      </w:r>
    </w:p>
    <w:p w14:paraId="705E2D7E" w14:textId="77777777" w:rsidR="00874D20" w:rsidRPr="00874D20" w:rsidRDefault="00CA670D" w:rsidP="00CA670D">
      <w:r>
        <w:t>N</w:t>
      </w:r>
      <w:r w:rsidR="00874D20">
        <w:t xml:space="preserve">ejsou </w:t>
      </w:r>
      <w:r w:rsidR="00FE613A">
        <w:t xml:space="preserve">vyžadována ani </w:t>
      </w:r>
      <w:r w:rsidR="00874D20">
        <w:t>navržena</w:t>
      </w:r>
      <w:r w:rsidR="00874D20" w:rsidRPr="00874D20">
        <w:t>.</w:t>
      </w:r>
    </w:p>
    <w:p w14:paraId="68043714" w14:textId="77777777" w:rsidR="00874D20" w:rsidRPr="00874D20" w:rsidRDefault="00874D20" w:rsidP="006045C6">
      <w:pPr>
        <w:jc w:val="both"/>
      </w:pPr>
    </w:p>
    <w:p w14:paraId="04C1E14C" w14:textId="77777777" w:rsidR="00A533E4" w:rsidRPr="00706A9F" w:rsidRDefault="00A533E4" w:rsidP="006045C6">
      <w:pPr>
        <w:pStyle w:val="Nadpis1"/>
        <w:spacing w:before="0"/>
        <w:jc w:val="both"/>
      </w:pPr>
      <w:bookmarkStart w:id="20" w:name="_Toc32921135"/>
      <w:r w:rsidRPr="00706A9F">
        <w:t>P</w:t>
      </w:r>
      <w:r w:rsidR="0080587A" w:rsidRPr="00706A9F">
        <w:t>OPIS VLIVŮ STAVBY NA ŽIVOTNÍ PROSTŘEDÍ A JEHO OCHRANA</w:t>
      </w:r>
      <w:bookmarkEnd w:id="20"/>
    </w:p>
    <w:p w14:paraId="1CECCAB9" w14:textId="77777777" w:rsidR="00CA670D" w:rsidRDefault="00CA670D" w:rsidP="006045C6">
      <w:pPr>
        <w:pStyle w:val="Nadpis6"/>
        <w:numPr>
          <w:ilvl w:val="1"/>
          <w:numId w:val="10"/>
        </w:numPr>
        <w:jc w:val="both"/>
      </w:pPr>
      <w:r>
        <w:t>Vliv na životní prostředí – ovzduší, hluk, voda, odpady a půda,</w:t>
      </w:r>
    </w:p>
    <w:p w14:paraId="39A1EA32" w14:textId="77777777" w:rsidR="007A4577" w:rsidRDefault="007A4577" w:rsidP="007A4577">
      <w:pPr>
        <w:jc w:val="both"/>
      </w:pPr>
      <w:r w:rsidRPr="00956975">
        <w:t xml:space="preserve">Negativní vlivy na životní prostředí se nepředpokládají. </w:t>
      </w:r>
      <w:bookmarkStart w:id="21" w:name="_Hlk526856553"/>
      <w:r>
        <w:t>Stavba nebude produkovat žádný odpad.</w:t>
      </w:r>
      <w:bookmarkEnd w:id="21"/>
      <w:r>
        <w:t xml:space="preserve"> </w:t>
      </w:r>
    </w:p>
    <w:p w14:paraId="265D66B0" w14:textId="5E649FC5" w:rsidR="00CA670D" w:rsidRDefault="00CA670D" w:rsidP="006045C6">
      <w:pPr>
        <w:pStyle w:val="Nadpis6"/>
        <w:jc w:val="both"/>
      </w:pPr>
      <w:r>
        <w:lastRenderedPageBreak/>
        <w:t xml:space="preserve">Vliv na přírodu a krajinu – ochrana dřevin, ochrana památných stromů, ochrana rostlin </w:t>
      </w:r>
      <w:r w:rsidR="009626B0">
        <w:br/>
      </w:r>
      <w:r>
        <w:t>a živočichů, zachování ekologických funkcí a vazeb v krajině apod.,</w:t>
      </w:r>
    </w:p>
    <w:p w14:paraId="68392588" w14:textId="77777777" w:rsidR="00956975" w:rsidRDefault="00956975" w:rsidP="00F02C02">
      <w:pPr>
        <w:jc w:val="both"/>
      </w:pPr>
      <w:r w:rsidRPr="00956975">
        <w:t>Negativní vlivy na přírodu a krajinu se nepředpokládají.</w:t>
      </w:r>
      <w:r w:rsidR="00065326">
        <w:t xml:space="preserve"> Památné stromy, chráněné rostliny nebo živočichové se v okolí stavby nevyskytují.</w:t>
      </w:r>
    </w:p>
    <w:p w14:paraId="7361CA10" w14:textId="77777777" w:rsidR="009A3F8A" w:rsidRPr="009A3F8A" w:rsidRDefault="009A3F8A" w:rsidP="009A3F8A"/>
    <w:p w14:paraId="0991CB17" w14:textId="77777777" w:rsidR="00CA670D" w:rsidRDefault="00CA670D" w:rsidP="006045C6">
      <w:pPr>
        <w:pStyle w:val="Nadpis6"/>
        <w:jc w:val="both"/>
      </w:pPr>
      <w:r>
        <w:t>Vliv na soustavu chráněných území Natura 2000,</w:t>
      </w:r>
    </w:p>
    <w:p w14:paraId="3928EDD3" w14:textId="77777777" w:rsidR="00956975" w:rsidRDefault="00CB04FA" w:rsidP="00CA670D">
      <w:r>
        <w:t>Žádný vliv na soustavu chráněných území Natura 2000</w:t>
      </w:r>
      <w:r w:rsidR="00956975" w:rsidRPr="00956975">
        <w:t>.</w:t>
      </w:r>
    </w:p>
    <w:p w14:paraId="72388187" w14:textId="77777777" w:rsidR="009A3F8A" w:rsidRPr="009A3F8A" w:rsidRDefault="009A3F8A" w:rsidP="009A3F8A"/>
    <w:p w14:paraId="7CCE1BFD" w14:textId="77777777" w:rsidR="00CA670D" w:rsidRDefault="002B0490" w:rsidP="006045C6">
      <w:pPr>
        <w:pStyle w:val="Nadpis6"/>
        <w:jc w:val="both"/>
      </w:pPr>
      <w:r>
        <w:t>Z</w:t>
      </w:r>
      <w:r w:rsidR="00CA670D">
        <w:t>působ</w:t>
      </w:r>
      <w:r>
        <w:t xml:space="preserve"> zohlednění podmínek závazného stanoviska posouzení vlivu záměru na životní prostředí, je-li podkladem,</w:t>
      </w:r>
    </w:p>
    <w:p w14:paraId="0A14B42C" w14:textId="77777777" w:rsidR="00956975" w:rsidRDefault="00956975" w:rsidP="00CA670D">
      <w:r w:rsidRPr="00956975">
        <w:t>Ne</w:t>
      </w:r>
      <w:r>
        <w:t>vztahuje se</w:t>
      </w:r>
      <w:r w:rsidRPr="00956975">
        <w:t>.</w:t>
      </w:r>
    </w:p>
    <w:p w14:paraId="5750A7D1" w14:textId="77777777" w:rsidR="009A3F8A" w:rsidRPr="009A3F8A" w:rsidRDefault="009A3F8A" w:rsidP="009A3F8A"/>
    <w:p w14:paraId="4C42E0BB" w14:textId="77777777" w:rsidR="002B0490" w:rsidRDefault="002B0490" w:rsidP="006045C6">
      <w:pPr>
        <w:pStyle w:val="Nadpis6"/>
        <w:jc w:val="both"/>
      </w:pPr>
      <w:r>
        <w:t>v případě záměrů spadajících do režimu zákona o integrované prevenci základní parametry způsobů naplnění závěrů o nejlepších dostupných technikách nebo integrované povolení, bylo-li vydáno,</w:t>
      </w:r>
    </w:p>
    <w:p w14:paraId="3CB43DAD" w14:textId="77777777" w:rsidR="00FD1B39" w:rsidRDefault="00FD1B39" w:rsidP="002B0490">
      <w:r w:rsidRPr="00956975">
        <w:t>Ne</w:t>
      </w:r>
      <w:r>
        <w:t>vztahuje se</w:t>
      </w:r>
      <w:r w:rsidRPr="00956975">
        <w:t>.</w:t>
      </w:r>
    </w:p>
    <w:p w14:paraId="69AEE438" w14:textId="77777777" w:rsidR="009A3F8A" w:rsidRPr="009A3F8A" w:rsidRDefault="009A3F8A" w:rsidP="009A3F8A"/>
    <w:p w14:paraId="75763865" w14:textId="77777777" w:rsidR="002B0490" w:rsidRDefault="002B0490" w:rsidP="006045C6">
      <w:pPr>
        <w:pStyle w:val="Nadpis6"/>
        <w:jc w:val="both"/>
      </w:pPr>
      <w:r>
        <w:t>navrhovaná ochranná a bezpečnostní pásma, rozsah omezení a podmínky ochrany podle jiných právních př</w:t>
      </w:r>
      <w:r w:rsidR="00901BC4">
        <w:t>e</w:t>
      </w:r>
      <w:r>
        <w:t>dpisů.</w:t>
      </w:r>
    </w:p>
    <w:p w14:paraId="535E64CA" w14:textId="77777777" w:rsidR="00956975" w:rsidRPr="00956975" w:rsidRDefault="00956975" w:rsidP="002B0490">
      <w:r w:rsidRPr="00956975">
        <w:t>Ne</w:t>
      </w:r>
      <w:r>
        <w:t>jsou</w:t>
      </w:r>
      <w:r w:rsidR="00CB04FA">
        <w:t xml:space="preserve"> navržena žádná ochranná a bezpečnostní</w:t>
      </w:r>
      <w:r w:rsidR="00FD1B39">
        <w:t xml:space="preserve"> pásma.</w:t>
      </w:r>
    </w:p>
    <w:p w14:paraId="227515EE" w14:textId="31031BD5" w:rsidR="00874D20" w:rsidRDefault="00874D20" w:rsidP="006045C6">
      <w:pPr>
        <w:jc w:val="both"/>
      </w:pPr>
    </w:p>
    <w:p w14:paraId="00D71E43" w14:textId="77777777" w:rsidR="00A533E4" w:rsidRPr="00706A9F" w:rsidRDefault="00394466" w:rsidP="006045C6">
      <w:pPr>
        <w:pStyle w:val="Nadpis1"/>
        <w:spacing w:before="0"/>
        <w:jc w:val="both"/>
      </w:pPr>
      <w:bookmarkStart w:id="22" w:name="_Toc32921136"/>
      <w:r w:rsidRPr="00706A9F">
        <w:t>OCHRANA OBYVATELSTVA</w:t>
      </w:r>
      <w:bookmarkEnd w:id="22"/>
    </w:p>
    <w:p w14:paraId="57B098CD" w14:textId="77777777" w:rsidR="00956975" w:rsidRDefault="00956975" w:rsidP="004E1EBE">
      <w:pPr>
        <w:jc w:val="both"/>
        <w:rPr>
          <w:szCs w:val="24"/>
        </w:rPr>
      </w:pPr>
      <w:r w:rsidRPr="00956975">
        <w:rPr>
          <w:szCs w:val="24"/>
        </w:rPr>
        <w:t>Ne</w:t>
      </w:r>
      <w:r>
        <w:rPr>
          <w:szCs w:val="24"/>
        </w:rPr>
        <w:t>ní řešeno</w:t>
      </w:r>
      <w:r w:rsidRPr="00956975">
        <w:rPr>
          <w:szCs w:val="24"/>
        </w:rPr>
        <w:t>.</w:t>
      </w:r>
    </w:p>
    <w:p w14:paraId="13F6B683" w14:textId="77777777" w:rsidR="00A35330" w:rsidRDefault="00A35330" w:rsidP="006045C6">
      <w:pPr>
        <w:ind w:left="720"/>
        <w:jc w:val="both"/>
        <w:rPr>
          <w:szCs w:val="24"/>
        </w:rPr>
      </w:pPr>
    </w:p>
    <w:p w14:paraId="7AC47516" w14:textId="77777777" w:rsidR="00120A86" w:rsidRDefault="00A35330" w:rsidP="006045C6">
      <w:pPr>
        <w:pStyle w:val="Nadpis1"/>
        <w:spacing w:before="0"/>
        <w:jc w:val="both"/>
      </w:pPr>
      <w:bookmarkStart w:id="23" w:name="_Toc32921137"/>
      <w:r>
        <w:t>Z</w:t>
      </w:r>
      <w:r w:rsidR="00394466" w:rsidRPr="00706A9F">
        <w:t>ÁSADY ORGANIZACE VÝSTAVBY</w:t>
      </w:r>
      <w:bookmarkEnd w:id="23"/>
    </w:p>
    <w:p w14:paraId="5DCCC15B" w14:textId="77777777" w:rsidR="008B48E5" w:rsidRDefault="00734506" w:rsidP="00AB19D7">
      <w:pPr>
        <w:pStyle w:val="Nadpis5"/>
      </w:pPr>
      <w:r>
        <w:t>T</w:t>
      </w:r>
      <w:r w:rsidR="00125A25">
        <w:t>ECHNICKÁ ZPRÁVA</w:t>
      </w:r>
    </w:p>
    <w:p w14:paraId="13229D59" w14:textId="77777777" w:rsidR="006049EB" w:rsidRDefault="006049EB" w:rsidP="00A35330">
      <w:pPr>
        <w:pStyle w:val="Nadpis6"/>
        <w:numPr>
          <w:ilvl w:val="1"/>
          <w:numId w:val="12"/>
        </w:numPr>
        <w:jc w:val="both"/>
      </w:pPr>
      <w:r>
        <w:t>potřeby a spotřeby rozhodujících médií a hmot, jejich zajištění,</w:t>
      </w:r>
    </w:p>
    <w:p w14:paraId="31FB1847" w14:textId="6D8A4718" w:rsidR="00956975" w:rsidRDefault="00956975" w:rsidP="004E1EBE">
      <w:pPr>
        <w:jc w:val="both"/>
      </w:pPr>
      <w:r w:rsidRPr="00956975">
        <w:t xml:space="preserve">Pro staveniště bude nutné zajistit elektrickou energii a vodu – způsob zajištění bude dohodnut </w:t>
      </w:r>
      <w:r w:rsidR="004E1EBE">
        <w:br/>
      </w:r>
      <w:r w:rsidRPr="00956975">
        <w:t>s vybraným dodavatelem stavby. Pro sociální zázemí budou použity mobilní buňky</w:t>
      </w:r>
      <w:r>
        <w:t>.</w:t>
      </w:r>
    </w:p>
    <w:p w14:paraId="6CD65229" w14:textId="77777777" w:rsidR="00970E67" w:rsidRDefault="00970E67" w:rsidP="004E1EBE">
      <w:pPr>
        <w:jc w:val="both"/>
      </w:pPr>
    </w:p>
    <w:p w14:paraId="08DF376F" w14:textId="77777777" w:rsidR="006049EB" w:rsidRDefault="006049EB" w:rsidP="00A35330">
      <w:pPr>
        <w:pStyle w:val="Nadpis6"/>
        <w:jc w:val="both"/>
      </w:pPr>
      <w:r>
        <w:t>odvodnění staveniště,</w:t>
      </w:r>
    </w:p>
    <w:p w14:paraId="765E566B" w14:textId="7024C708" w:rsidR="00780F2D" w:rsidRDefault="00780F2D" w:rsidP="006049EB">
      <w:r>
        <w:t>N</w:t>
      </w:r>
      <w:r w:rsidR="00106588">
        <w:t>epředpokládá se potřeba samostatného řešení pro staveniště</w:t>
      </w:r>
      <w:r>
        <w:t>.</w:t>
      </w:r>
    </w:p>
    <w:p w14:paraId="4DF48168" w14:textId="77777777" w:rsidR="00F75B25" w:rsidRDefault="00F75B25" w:rsidP="006049EB"/>
    <w:p w14:paraId="001D5CB6" w14:textId="77777777" w:rsidR="006049EB" w:rsidRPr="006049EB" w:rsidRDefault="00704F1E" w:rsidP="00704F1E">
      <w:pPr>
        <w:pStyle w:val="Nadpis6"/>
      </w:pPr>
      <w:r>
        <w:t>napojení staveniště na stávající dopravní a technickou infrastrukturu,</w:t>
      </w:r>
    </w:p>
    <w:p w14:paraId="017A56B0" w14:textId="17D476D7" w:rsidR="00656743" w:rsidRDefault="00780F2D" w:rsidP="006049EB">
      <w:r w:rsidRPr="00956975">
        <w:t>Dopravně je staveniště přístupné po</w:t>
      </w:r>
      <w:r w:rsidR="00C94DBD" w:rsidRPr="00C94DBD">
        <w:t xml:space="preserve"> navazujících místních komunikací</w:t>
      </w:r>
      <w:r w:rsidR="00904D3E">
        <w:t>ch</w:t>
      </w:r>
      <w:r w:rsidR="00F95F25">
        <w:t xml:space="preserve"> ulic Západní a Šumavská</w:t>
      </w:r>
      <w:r w:rsidR="00914B19">
        <w:t>.</w:t>
      </w:r>
    </w:p>
    <w:p w14:paraId="4D5C43A1" w14:textId="77777777" w:rsidR="004E1EBE" w:rsidRDefault="004E1EBE" w:rsidP="006049EB"/>
    <w:p w14:paraId="679B4759" w14:textId="77777777" w:rsidR="00704F1E" w:rsidRDefault="00704F1E" w:rsidP="00DF5A14">
      <w:pPr>
        <w:pStyle w:val="Nadpis6"/>
        <w:jc w:val="both"/>
        <w:rPr>
          <w:szCs w:val="24"/>
        </w:rPr>
      </w:pPr>
      <w:r>
        <w:rPr>
          <w:szCs w:val="24"/>
        </w:rPr>
        <w:t>vliv provádění stavby na okolní stavby a pozemky,</w:t>
      </w:r>
    </w:p>
    <w:p w14:paraId="4B0D07E9" w14:textId="77777777" w:rsidR="00DF5A14" w:rsidRDefault="00DF5A14" w:rsidP="004E1EBE">
      <w:pPr>
        <w:jc w:val="both"/>
      </w:pPr>
      <w:r w:rsidRPr="00656743">
        <w:t>Realizace stavby bude mít vliv v omezení dopravní obslužnosti řešeného území, jiný vliv na okolní stavby a pozemky není.</w:t>
      </w:r>
    </w:p>
    <w:p w14:paraId="4DF542AC" w14:textId="23DCEDA2" w:rsidR="004E1EBE" w:rsidRDefault="004E1EBE" w:rsidP="004E1EBE">
      <w:pPr>
        <w:jc w:val="both"/>
      </w:pPr>
    </w:p>
    <w:p w14:paraId="6D9533B2" w14:textId="77777777" w:rsidR="007A4577" w:rsidRDefault="007A4577" w:rsidP="004E1EBE">
      <w:pPr>
        <w:jc w:val="both"/>
      </w:pPr>
    </w:p>
    <w:p w14:paraId="550B8FD5" w14:textId="77777777" w:rsidR="00704F1E" w:rsidRDefault="00704F1E" w:rsidP="00A35330">
      <w:pPr>
        <w:pStyle w:val="Nadpis6"/>
        <w:jc w:val="both"/>
      </w:pPr>
      <w:r>
        <w:lastRenderedPageBreak/>
        <w:t>ochrana okolí staveniště a požadavky na související asanace, demolice, kácení dřevin,</w:t>
      </w:r>
    </w:p>
    <w:p w14:paraId="3799C5EE" w14:textId="77777777" w:rsidR="00780F2D" w:rsidRDefault="00780F2D" w:rsidP="004E1EBE">
      <w:pPr>
        <w:jc w:val="both"/>
      </w:pPr>
      <w:r w:rsidRPr="00B926A9">
        <w:t>Části staveniště vyhrazené pro skladování materiálu či zázemí pracovníků se vhodným způsobem oplotí nebo jinak zajistí, vyžadují‐li to bezpečnost osob, ochrana majetku nebo jiné zájmy společnosti. Oplocení nesmí ohrožovat bezpečnost dopravy na veřejných komunikacích. Přesné zřízení staveniště bude závislé na vybraném dodavateli stavby.</w:t>
      </w:r>
    </w:p>
    <w:p w14:paraId="214B165A" w14:textId="77777777" w:rsidR="004E1EBE" w:rsidRPr="00780F2D" w:rsidRDefault="004E1EBE" w:rsidP="004E1EBE">
      <w:pPr>
        <w:jc w:val="both"/>
      </w:pPr>
    </w:p>
    <w:p w14:paraId="58A53AD5" w14:textId="77777777" w:rsidR="00704F1E" w:rsidRDefault="00704F1E" w:rsidP="00A35330">
      <w:pPr>
        <w:pStyle w:val="Nadpis6"/>
        <w:jc w:val="both"/>
        <w:rPr>
          <w:szCs w:val="24"/>
        </w:rPr>
      </w:pPr>
      <w:r>
        <w:rPr>
          <w:szCs w:val="24"/>
        </w:rPr>
        <w:t>maximální dočasné a trvalé zábory pro staveniště,</w:t>
      </w:r>
    </w:p>
    <w:p w14:paraId="55CEE9CD" w14:textId="4545847A" w:rsidR="00956975" w:rsidRDefault="00780F2D" w:rsidP="004E1EBE">
      <w:pPr>
        <w:jc w:val="both"/>
      </w:pPr>
      <w:r w:rsidRPr="00B801EF">
        <w:t>Prostor staveniště je dán rozsahem řešeného území. Velikost staveniště bude proveden</w:t>
      </w:r>
      <w:r w:rsidR="00970E67">
        <w:t>a</w:t>
      </w:r>
      <w:r w:rsidRPr="00B801EF">
        <w:t xml:space="preserve"> </w:t>
      </w:r>
      <w:r w:rsidR="004E1EBE">
        <w:br/>
      </w:r>
      <w:r w:rsidRPr="00B801EF">
        <w:t>v minimálním rozsahu.</w:t>
      </w:r>
    </w:p>
    <w:p w14:paraId="7DEC30F0" w14:textId="77777777" w:rsidR="004E1EBE" w:rsidRDefault="004E1EBE" w:rsidP="00704F1E"/>
    <w:p w14:paraId="691E74BA" w14:textId="77777777" w:rsidR="00704F1E" w:rsidRDefault="00704F1E" w:rsidP="00A35330">
      <w:pPr>
        <w:pStyle w:val="Nadpis6"/>
        <w:jc w:val="both"/>
      </w:pPr>
      <w:r>
        <w:t xml:space="preserve">požadavky na bezbariérové </w:t>
      </w:r>
      <w:proofErr w:type="spellStart"/>
      <w:r>
        <w:t>obchozí</w:t>
      </w:r>
      <w:proofErr w:type="spellEnd"/>
      <w:r>
        <w:t xml:space="preserve"> trasy,</w:t>
      </w:r>
    </w:p>
    <w:p w14:paraId="5070E20E" w14:textId="11A2AD57" w:rsidR="00656743" w:rsidRDefault="00656743" w:rsidP="004E1EBE">
      <w:pPr>
        <w:jc w:val="both"/>
      </w:pPr>
      <w:r>
        <w:t>Vzhledem k přítomnosti dalších pěších komunikací v okolí stavby budou v případě potřeby řádně označeny na stavbě.</w:t>
      </w:r>
    </w:p>
    <w:p w14:paraId="28E092F0" w14:textId="77777777" w:rsidR="003A7BB4" w:rsidRDefault="003A7BB4" w:rsidP="004E1EBE">
      <w:pPr>
        <w:jc w:val="both"/>
      </w:pPr>
    </w:p>
    <w:p w14:paraId="454D8E89" w14:textId="77777777" w:rsidR="00704F1E" w:rsidRDefault="00704F1E" w:rsidP="00A35330">
      <w:pPr>
        <w:pStyle w:val="Nadpis6"/>
        <w:jc w:val="both"/>
      </w:pPr>
      <w:r>
        <w:t>maximální produkované množství a druhy odpadů a emisí při výstavbě, jejich likvidace,</w:t>
      </w:r>
    </w:p>
    <w:p w14:paraId="5B48E379" w14:textId="77777777" w:rsidR="007E1440" w:rsidRDefault="007E1440" w:rsidP="007E1440">
      <w:pPr>
        <w:jc w:val="both"/>
      </w:pPr>
      <w:r w:rsidRPr="00FF263F">
        <w:t xml:space="preserve">Nakládání s odpady bude v souladu se zákonem č. </w:t>
      </w:r>
      <w:r>
        <w:t>541</w:t>
      </w:r>
      <w:r w:rsidRPr="00FF263F">
        <w:t>/20</w:t>
      </w:r>
      <w:r>
        <w:t>2</w:t>
      </w:r>
      <w:r w:rsidRPr="00FF263F">
        <w:t xml:space="preserve">0 o odpadech </w:t>
      </w:r>
      <w:r>
        <w:t xml:space="preserve">v platném znění </w:t>
      </w:r>
      <w:r>
        <w:br/>
        <w:t xml:space="preserve">a prováděcími vyhláškami k tomuto zákonu. </w:t>
      </w:r>
    </w:p>
    <w:p w14:paraId="164B865B" w14:textId="77777777" w:rsidR="007E1440" w:rsidRDefault="007E1440" w:rsidP="007E1440">
      <w:pPr>
        <w:numPr>
          <w:ilvl w:val="0"/>
          <w:numId w:val="28"/>
        </w:numPr>
        <w:tabs>
          <w:tab w:val="clear" w:pos="720"/>
          <w:tab w:val="left" w:pos="284"/>
          <w:tab w:val="num" w:pos="709"/>
        </w:tabs>
        <w:spacing w:line="240" w:lineRule="auto"/>
        <w:ind w:left="567" w:hanging="283"/>
        <w:jc w:val="both"/>
        <w:rPr>
          <w:szCs w:val="24"/>
        </w:rPr>
      </w:pPr>
      <w:r>
        <w:rPr>
          <w:szCs w:val="24"/>
        </w:rPr>
        <w:t>Odpady vzniklé při provádění stavby budou shromažďovány utříděné podle jednotlivých druhů a kategorií (</w:t>
      </w:r>
      <w:proofErr w:type="spellStart"/>
      <w:r>
        <w:rPr>
          <w:szCs w:val="24"/>
        </w:rPr>
        <w:t>vyhl</w:t>
      </w:r>
      <w:proofErr w:type="spellEnd"/>
      <w:r>
        <w:rPr>
          <w:szCs w:val="24"/>
        </w:rPr>
        <w:t>. č. 8/2021 Sb., Katalog odpadů).</w:t>
      </w:r>
    </w:p>
    <w:p w14:paraId="6A6E0C06" w14:textId="77777777" w:rsidR="007E1440" w:rsidRDefault="007E1440" w:rsidP="007E1440">
      <w:pPr>
        <w:numPr>
          <w:ilvl w:val="0"/>
          <w:numId w:val="28"/>
        </w:numPr>
        <w:tabs>
          <w:tab w:val="clear" w:pos="720"/>
          <w:tab w:val="left" w:pos="284"/>
          <w:tab w:val="num" w:pos="1134"/>
        </w:tabs>
        <w:spacing w:line="240" w:lineRule="auto"/>
        <w:ind w:left="567" w:right="-2" w:hanging="283"/>
        <w:jc w:val="both"/>
        <w:rPr>
          <w:szCs w:val="24"/>
        </w:rPr>
      </w:pPr>
      <w:r>
        <w:rPr>
          <w:szCs w:val="24"/>
        </w:rPr>
        <w:t>S odpady bude nakládáno dle hierarchie odpadového hospodářství (§ 3 odst. 2 zákona o odpadech).</w:t>
      </w:r>
    </w:p>
    <w:p w14:paraId="1AD04083" w14:textId="77777777" w:rsidR="007E1440" w:rsidRDefault="007E1440" w:rsidP="007E1440">
      <w:pPr>
        <w:numPr>
          <w:ilvl w:val="0"/>
          <w:numId w:val="28"/>
        </w:numPr>
        <w:tabs>
          <w:tab w:val="clear" w:pos="720"/>
          <w:tab w:val="left" w:pos="284"/>
          <w:tab w:val="num" w:pos="1134"/>
        </w:tabs>
        <w:spacing w:line="240" w:lineRule="auto"/>
        <w:ind w:left="567" w:hanging="283"/>
        <w:jc w:val="both"/>
        <w:rPr>
          <w:szCs w:val="24"/>
        </w:rPr>
      </w:pPr>
      <w:r>
        <w:rPr>
          <w:szCs w:val="24"/>
        </w:rPr>
        <w:t>Odpad, který nebude zpracován v souladu se zákonem o odpadech bude předán v souladu         s   § 13 odst. 1 písm. e) zákona o odpadech.</w:t>
      </w:r>
    </w:p>
    <w:p w14:paraId="42479E82" w14:textId="77777777" w:rsidR="007E1440" w:rsidRDefault="007E1440" w:rsidP="007E1440">
      <w:pPr>
        <w:numPr>
          <w:ilvl w:val="0"/>
          <w:numId w:val="28"/>
        </w:numPr>
        <w:tabs>
          <w:tab w:val="clear" w:pos="720"/>
          <w:tab w:val="left" w:pos="284"/>
          <w:tab w:val="num" w:pos="1134"/>
        </w:tabs>
        <w:spacing w:line="240" w:lineRule="auto"/>
        <w:ind w:left="567" w:right="-2" w:hanging="283"/>
        <w:jc w:val="both"/>
        <w:rPr>
          <w:szCs w:val="24"/>
        </w:rPr>
      </w:pPr>
      <w:r>
        <w:rPr>
          <w:szCs w:val="24"/>
        </w:rPr>
        <w:t>Nakládání s odpady bude v souladu s </w:t>
      </w:r>
      <w:proofErr w:type="spellStart"/>
      <w:r>
        <w:rPr>
          <w:szCs w:val="24"/>
        </w:rPr>
        <w:t>vyhl</w:t>
      </w:r>
      <w:proofErr w:type="spellEnd"/>
      <w:r>
        <w:rPr>
          <w:szCs w:val="24"/>
        </w:rPr>
        <w:t>. 273/2001 Sb. (Vyhláška o podrobnostech nakládání s odpady)</w:t>
      </w:r>
    </w:p>
    <w:p w14:paraId="7AD19F40" w14:textId="77777777" w:rsidR="00DB5505" w:rsidRDefault="00DB5505" w:rsidP="00DB5505">
      <w:pPr>
        <w:tabs>
          <w:tab w:val="left" w:pos="540"/>
        </w:tabs>
        <w:ind w:left="720"/>
        <w:jc w:val="both"/>
        <w:rPr>
          <w:szCs w:val="24"/>
        </w:rPr>
      </w:pPr>
    </w:p>
    <w:p w14:paraId="56D742EC" w14:textId="77777777" w:rsidR="00DB5505" w:rsidRDefault="00DB5505" w:rsidP="00DB5505">
      <w:pPr>
        <w:tabs>
          <w:tab w:val="left" w:pos="0"/>
        </w:tabs>
        <w:ind w:firstLine="284"/>
        <w:rPr>
          <w:b/>
          <w:szCs w:val="20"/>
        </w:rPr>
      </w:pPr>
      <w:r>
        <w:rPr>
          <w:b/>
        </w:rPr>
        <w:tab/>
        <w:t>Při provádění stavby budou vznikat tyto druhy odpadů:</w:t>
      </w:r>
    </w:p>
    <w:p w14:paraId="1B2F4E80" w14:textId="77777777" w:rsidR="00DB5505" w:rsidRDefault="00DB5505" w:rsidP="00DB5505">
      <w:pPr>
        <w:tabs>
          <w:tab w:val="left" w:pos="0"/>
        </w:tabs>
        <w:ind w:firstLine="284"/>
        <w:rPr>
          <w:b/>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0"/>
        <w:gridCol w:w="5226"/>
        <w:gridCol w:w="2094"/>
      </w:tblGrid>
      <w:tr w:rsidR="00DB5505" w14:paraId="1132B4A6" w14:textId="77777777" w:rsidTr="00AA0FDD">
        <w:trPr>
          <w:tblHeader/>
        </w:trPr>
        <w:tc>
          <w:tcPr>
            <w:tcW w:w="1500" w:type="dxa"/>
            <w:tcBorders>
              <w:top w:val="single" w:sz="4" w:space="0" w:color="auto"/>
              <w:left w:val="single" w:sz="4" w:space="0" w:color="auto"/>
              <w:bottom w:val="single" w:sz="4" w:space="0" w:color="auto"/>
              <w:right w:val="single" w:sz="4" w:space="0" w:color="auto"/>
            </w:tcBorders>
            <w:hideMark/>
          </w:tcPr>
          <w:p w14:paraId="00E33429" w14:textId="77777777" w:rsidR="00DB5505" w:rsidRDefault="00DB5505" w:rsidP="00AA0FDD">
            <w:pPr>
              <w:jc w:val="center"/>
              <w:rPr>
                <w:b/>
                <w:szCs w:val="24"/>
              </w:rPr>
            </w:pPr>
            <w:r>
              <w:rPr>
                <w:b/>
                <w:szCs w:val="24"/>
              </w:rPr>
              <w:t>Kód odpadu</w:t>
            </w:r>
          </w:p>
        </w:tc>
        <w:tc>
          <w:tcPr>
            <w:tcW w:w="5226" w:type="dxa"/>
            <w:tcBorders>
              <w:top w:val="single" w:sz="4" w:space="0" w:color="auto"/>
              <w:left w:val="single" w:sz="4" w:space="0" w:color="auto"/>
              <w:bottom w:val="single" w:sz="4" w:space="0" w:color="auto"/>
              <w:right w:val="single" w:sz="4" w:space="0" w:color="auto"/>
            </w:tcBorders>
            <w:hideMark/>
          </w:tcPr>
          <w:p w14:paraId="2754AA17" w14:textId="77777777" w:rsidR="00DB5505" w:rsidRDefault="00DB5505" w:rsidP="00AA0FDD">
            <w:pPr>
              <w:jc w:val="center"/>
              <w:rPr>
                <w:b/>
                <w:szCs w:val="24"/>
              </w:rPr>
            </w:pPr>
            <w:r>
              <w:rPr>
                <w:b/>
                <w:szCs w:val="24"/>
              </w:rPr>
              <w:t>Název odpadu</w:t>
            </w:r>
          </w:p>
        </w:tc>
        <w:tc>
          <w:tcPr>
            <w:tcW w:w="2094" w:type="dxa"/>
            <w:tcBorders>
              <w:top w:val="single" w:sz="4" w:space="0" w:color="auto"/>
              <w:left w:val="single" w:sz="4" w:space="0" w:color="auto"/>
              <w:bottom w:val="single" w:sz="4" w:space="0" w:color="auto"/>
              <w:right w:val="single" w:sz="4" w:space="0" w:color="auto"/>
            </w:tcBorders>
            <w:hideMark/>
          </w:tcPr>
          <w:p w14:paraId="760DF9BD" w14:textId="77777777" w:rsidR="00DB5505" w:rsidRDefault="00DB5505" w:rsidP="00AA0FDD">
            <w:pPr>
              <w:jc w:val="center"/>
              <w:rPr>
                <w:b/>
                <w:szCs w:val="24"/>
              </w:rPr>
            </w:pPr>
            <w:r>
              <w:rPr>
                <w:b/>
                <w:szCs w:val="24"/>
              </w:rPr>
              <w:t>Kategorie odpadu</w:t>
            </w:r>
          </w:p>
        </w:tc>
      </w:tr>
      <w:tr w:rsidR="00DB5505" w14:paraId="5C1E1347" w14:textId="77777777" w:rsidTr="00AA0FDD">
        <w:tc>
          <w:tcPr>
            <w:tcW w:w="1500" w:type="dxa"/>
            <w:tcBorders>
              <w:top w:val="single" w:sz="4" w:space="0" w:color="auto"/>
              <w:left w:val="single" w:sz="4" w:space="0" w:color="auto"/>
              <w:bottom w:val="single" w:sz="4" w:space="0" w:color="auto"/>
              <w:right w:val="single" w:sz="4" w:space="0" w:color="auto"/>
            </w:tcBorders>
            <w:hideMark/>
          </w:tcPr>
          <w:p w14:paraId="6148EC3D" w14:textId="77777777" w:rsidR="00DB5505" w:rsidRDefault="00DB5505" w:rsidP="00AA0FDD">
            <w:pPr>
              <w:jc w:val="center"/>
              <w:rPr>
                <w:szCs w:val="24"/>
              </w:rPr>
            </w:pPr>
            <w:r>
              <w:rPr>
                <w:szCs w:val="24"/>
              </w:rPr>
              <w:t xml:space="preserve">17 01 01 </w:t>
            </w:r>
          </w:p>
        </w:tc>
        <w:tc>
          <w:tcPr>
            <w:tcW w:w="5226" w:type="dxa"/>
            <w:tcBorders>
              <w:top w:val="single" w:sz="4" w:space="0" w:color="auto"/>
              <w:left w:val="single" w:sz="4" w:space="0" w:color="auto"/>
              <w:bottom w:val="single" w:sz="4" w:space="0" w:color="auto"/>
              <w:right w:val="single" w:sz="4" w:space="0" w:color="auto"/>
            </w:tcBorders>
            <w:hideMark/>
          </w:tcPr>
          <w:p w14:paraId="459BD93F" w14:textId="77777777" w:rsidR="00DB5505" w:rsidRDefault="00DB5505" w:rsidP="00AA0FDD">
            <w:pPr>
              <w:rPr>
                <w:szCs w:val="24"/>
              </w:rPr>
            </w:pPr>
            <w:r>
              <w:rPr>
                <w:szCs w:val="24"/>
              </w:rPr>
              <w:t>Beton</w:t>
            </w:r>
          </w:p>
        </w:tc>
        <w:tc>
          <w:tcPr>
            <w:tcW w:w="2094" w:type="dxa"/>
            <w:tcBorders>
              <w:top w:val="single" w:sz="4" w:space="0" w:color="auto"/>
              <w:left w:val="single" w:sz="4" w:space="0" w:color="auto"/>
              <w:bottom w:val="single" w:sz="4" w:space="0" w:color="auto"/>
              <w:right w:val="single" w:sz="4" w:space="0" w:color="auto"/>
            </w:tcBorders>
            <w:hideMark/>
          </w:tcPr>
          <w:p w14:paraId="06EA0DBF" w14:textId="77777777" w:rsidR="00DB5505" w:rsidRDefault="00DB5505" w:rsidP="00AA0FDD">
            <w:pPr>
              <w:jc w:val="center"/>
              <w:rPr>
                <w:szCs w:val="24"/>
              </w:rPr>
            </w:pPr>
            <w:r>
              <w:rPr>
                <w:szCs w:val="24"/>
              </w:rPr>
              <w:t>O</w:t>
            </w:r>
          </w:p>
        </w:tc>
      </w:tr>
      <w:tr w:rsidR="00DB5505" w14:paraId="1DF532A8" w14:textId="77777777" w:rsidTr="00AA0FDD">
        <w:tc>
          <w:tcPr>
            <w:tcW w:w="1500" w:type="dxa"/>
            <w:tcBorders>
              <w:top w:val="single" w:sz="4" w:space="0" w:color="auto"/>
              <w:left w:val="single" w:sz="4" w:space="0" w:color="auto"/>
              <w:bottom w:val="single" w:sz="4" w:space="0" w:color="auto"/>
              <w:right w:val="single" w:sz="4" w:space="0" w:color="auto"/>
            </w:tcBorders>
            <w:hideMark/>
          </w:tcPr>
          <w:p w14:paraId="08D68228" w14:textId="77777777" w:rsidR="00DB5505" w:rsidRDefault="00DB5505" w:rsidP="00AA0FDD">
            <w:pPr>
              <w:jc w:val="center"/>
              <w:rPr>
                <w:szCs w:val="24"/>
              </w:rPr>
            </w:pPr>
            <w:r>
              <w:rPr>
                <w:szCs w:val="24"/>
              </w:rPr>
              <w:t xml:space="preserve">17 02 01 </w:t>
            </w:r>
          </w:p>
        </w:tc>
        <w:tc>
          <w:tcPr>
            <w:tcW w:w="5226" w:type="dxa"/>
            <w:tcBorders>
              <w:top w:val="single" w:sz="4" w:space="0" w:color="auto"/>
              <w:left w:val="single" w:sz="4" w:space="0" w:color="auto"/>
              <w:bottom w:val="single" w:sz="4" w:space="0" w:color="auto"/>
              <w:right w:val="single" w:sz="4" w:space="0" w:color="auto"/>
            </w:tcBorders>
            <w:hideMark/>
          </w:tcPr>
          <w:p w14:paraId="284BF992" w14:textId="77777777" w:rsidR="00DB5505" w:rsidRDefault="00DB5505" w:rsidP="00AA0FDD">
            <w:pPr>
              <w:rPr>
                <w:szCs w:val="24"/>
              </w:rPr>
            </w:pPr>
            <w:r>
              <w:rPr>
                <w:szCs w:val="24"/>
              </w:rPr>
              <w:t>Dřevo</w:t>
            </w:r>
          </w:p>
        </w:tc>
        <w:tc>
          <w:tcPr>
            <w:tcW w:w="2094" w:type="dxa"/>
            <w:tcBorders>
              <w:top w:val="single" w:sz="4" w:space="0" w:color="auto"/>
              <w:left w:val="single" w:sz="4" w:space="0" w:color="auto"/>
              <w:bottom w:val="single" w:sz="4" w:space="0" w:color="auto"/>
              <w:right w:val="single" w:sz="4" w:space="0" w:color="auto"/>
            </w:tcBorders>
            <w:hideMark/>
          </w:tcPr>
          <w:p w14:paraId="05B222FF" w14:textId="77777777" w:rsidR="00DB5505" w:rsidRDefault="00DB5505" w:rsidP="00AA0FDD">
            <w:pPr>
              <w:jc w:val="center"/>
              <w:rPr>
                <w:szCs w:val="24"/>
              </w:rPr>
            </w:pPr>
            <w:r>
              <w:rPr>
                <w:szCs w:val="24"/>
              </w:rPr>
              <w:t>O</w:t>
            </w:r>
          </w:p>
        </w:tc>
      </w:tr>
      <w:tr w:rsidR="00DB5505" w14:paraId="05B4907A" w14:textId="77777777" w:rsidTr="00AA0FDD">
        <w:tc>
          <w:tcPr>
            <w:tcW w:w="1500" w:type="dxa"/>
            <w:tcBorders>
              <w:top w:val="single" w:sz="4" w:space="0" w:color="auto"/>
              <w:left w:val="single" w:sz="4" w:space="0" w:color="auto"/>
              <w:bottom w:val="single" w:sz="4" w:space="0" w:color="auto"/>
              <w:right w:val="single" w:sz="4" w:space="0" w:color="auto"/>
            </w:tcBorders>
          </w:tcPr>
          <w:p w14:paraId="62A51C57" w14:textId="77777777" w:rsidR="00DB5505" w:rsidRDefault="00DB5505" w:rsidP="00AA0FDD">
            <w:pPr>
              <w:jc w:val="center"/>
              <w:rPr>
                <w:szCs w:val="24"/>
              </w:rPr>
            </w:pPr>
            <w:r>
              <w:rPr>
                <w:szCs w:val="24"/>
              </w:rPr>
              <w:t xml:space="preserve">17 02 02 </w:t>
            </w:r>
          </w:p>
        </w:tc>
        <w:tc>
          <w:tcPr>
            <w:tcW w:w="5226" w:type="dxa"/>
            <w:tcBorders>
              <w:top w:val="single" w:sz="4" w:space="0" w:color="auto"/>
              <w:left w:val="single" w:sz="4" w:space="0" w:color="auto"/>
              <w:bottom w:val="single" w:sz="4" w:space="0" w:color="auto"/>
              <w:right w:val="single" w:sz="4" w:space="0" w:color="auto"/>
            </w:tcBorders>
          </w:tcPr>
          <w:p w14:paraId="733D101E" w14:textId="77777777" w:rsidR="00DB5505" w:rsidRDefault="00DB5505" w:rsidP="00AA0FDD">
            <w:pPr>
              <w:rPr>
                <w:szCs w:val="24"/>
              </w:rPr>
            </w:pPr>
            <w:r>
              <w:rPr>
                <w:szCs w:val="24"/>
              </w:rPr>
              <w:t>Sklo</w:t>
            </w:r>
          </w:p>
        </w:tc>
        <w:tc>
          <w:tcPr>
            <w:tcW w:w="2094" w:type="dxa"/>
            <w:tcBorders>
              <w:top w:val="single" w:sz="4" w:space="0" w:color="auto"/>
              <w:left w:val="single" w:sz="4" w:space="0" w:color="auto"/>
              <w:bottom w:val="single" w:sz="4" w:space="0" w:color="auto"/>
              <w:right w:val="single" w:sz="4" w:space="0" w:color="auto"/>
            </w:tcBorders>
          </w:tcPr>
          <w:p w14:paraId="08A038ED" w14:textId="77777777" w:rsidR="00DB5505" w:rsidRDefault="00DB5505" w:rsidP="00AA0FDD">
            <w:pPr>
              <w:jc w:val="center"/>
              <w:rPr>
                <w:szCs w:val="24"/>
              </w:rPr>
            </w:pPr>
            <w:r>
              <w:rPr>
                <w:szCs w:val="24"/>
              </w:rPr>
              <w:t>O</w:t>
            </w:r>
          </w:p>
        </w:tc>
      </w:tr>
      <w:tr w:rsidR="00DB5505" w14:paraId="41EEA302" w14:textId="77777777" w:rsidTr="00AA0FDD">
        <w:tc>
          <w:tcPr>
            <w:tcW w:w="1500" w:type="dxa"/>
            <w:tcBorders>
              <w:top w:val="single" w:sz="4" w:space="0" w:color="auto"/>
              <w:left w:val="single" w:sz="4" w:space="0" w:color="auto"/>
              <w:bottom w:val="single" w:sz="4" w:space="0" w:color="auto"/>
              <w:right w:val="single" w:sz="4" w:space="0" w:color="auto"/>
            </w:tcBorders>
            <w:hideMark/>
          </w:tcPr>
          <w:p w14:paraId="7B174A85" w14:textId="77777777" w:rsidR="00DB5505" w:rsidRDefault="00DB5505" w:rsidP="00AA0FDD">
            <w:pPr>
              <w:jc w:val="center"/>
              <w:rPr>
                <w:szCs w:val="24"/>
              </w:rPr>
            </w:pPr>
            <w:r>
              <w:rPr>
                <w:szCs w:val="24"/>
              </w:rPr>
              <w:t>17 02 03</w:t>
            </w:r>
          </w:p>
        </w:tc>
        <w:tc>
          <w:tcPr>
            <w:tcW w:w="5226" w:type="dxa"/>
            <w:tcBorders>
              <w:top w:val="single" w:sz="4" w:space="0" w:color="auto"/>
              <w:left w:val="single" w:sz="4" w:space="0" w:color="auto"/>
              <w:bottom w:val="single" w:sz="4" w:space="0" w:color="auto"/>
              <w:right w:val="single" w:sz="4" w:space="0" w:color="auto"/>
            </w:tcBorders>
            <w:hideMark/>
          </w:tcPr>
          <w:p w14:paraId="4792C4FB" w14:textId="77777777" w:rsidR="00DB5505" w:rsidRDefault="00DB5505" w:rsidP="00AA0FDD">
            <w:pPr>
              <w:rPr>
                <w:szCs w:val="24"/>
              </w:rPr>
            </w:pPr>
            <w:r>
              <w:rPr>
                <w:szCs w:val="24"/>
              </w:rPr>
              <w:t>Plasty</w:t>
            </w:r>
          </w:p>
        </w:tc>
        <w:tc>
          <w:tcPr>
            <w:tcW w:w="2094" w:type="dxa"/>
            <w:tcBorders>
              <w:top w:val="single" w:sz="4" w:space="0" w:color="auto"/>
              <w:left w:val="single" w:sz="4" w:space="0" w:color="auto"/>
              <w:bottom w:val="single" w:sz="4" w:space="0" w:color="auto"/>
              <w:right w:val="single" w:sz="4" w:space="0" w:color="auto"/>
            </w:tcBorders>
            <w:hideMark/>
          </w:tcPr>
          <w:p w14:paraId="649BA3FA" w14:textId="77777777" w:rsidR="00DB5505" w:rsidRDefault="00DB5505" w:rsidP="00AA0FDD">
            <w:pPr>
              <w:jc w:val="center"/>
              <w:rPr>
                <w:szCs w:val="24"/>
              </w:rPr>
            </w:pPr>
            <w:r>
              <w:rPr>
                <w:szCs w:val="24"/>
              </w:rPr>
              <w:t>O</w:t>
            </w:r>
          </w:p>
        </w:tc>
      </w:tr>
      <w:tr w:rsidR="00DB5505" w14:paraId="019EE02D" w14:textId="77777777" w:rsidTr="00AA0FDD">
        <w:tc>
          <w:tcPr>
            <w:tcW w:w="1500" w:type="dxa"/>
            <w:tcBorders>
              <w:top w:val="single" w:sz="4" w:space="0" w:color="auto"/>
              <w:left w:val="single" w:sz="4" w:space="0" w:color="auto"/>
              <w:bottom w:val="single" w:sz="4" w:space="0" w:color="auto"/>
              <w:right w:val="single" w:sz="4" w:space="0" w:color="auto"/>
            </w:tcBorders>
          </w:tcPr>
          <w:p w14:paraId="7AF060DC" w14:textId="77777777" w:rsidR="00DB5505" w:rsidRDefault="00DB5505" w:rsidP="00AA0FDD">
            <w:pPr>
              <w:jc w:val="center"/>
              <w:rPr>
                <w:szCs w:val="24"/>
              </w:rPr>
            </w:pPr>
            <w:r>
              <w:t>17 02 04</w:t>
            </w:r>
          </w:p>
        </w:tc>
        <w:tc>
          <w:tcPr>
            <w:tcW w:w="5226" w:type="dxa"/>
            <w:tcBorders>
              <w:top w:val="single" w:sz="4" w:space="0" w:color="auto"/>
              <w:left w:val="single" w:sz="4" w:space="0" w:color="auto"/>
              <w:bottom w:val="single" w:sz="4" w:space="0" w:color="auto"/>
              <w:right w:val="single" w:sz="4" w:space="0" w:color="auto"/>
            </w:tcBorders>
          </w:tcPr>
          <w:p w14:paraId="72C0CFA8" w14:textId="77777777" w:rsidR="00DB5505" w:rsidRDefault="00DB5505" w:rsidP="00AA0FDD">
            <w:pPr>
              <w:rPr>
                <w:szCs w:val="24"/>
              </w:rPr>
            </w:pPr>
            <w:r>
              <w:t xml:space="preserve">Sklo, plasty a dřevo obsahující nebezpečné látky nebo nebezpečnými látkami znečištěné </w:t>
            </w:r>
            <w:proofErr w:type="gramStart"/>
            <w:r>
              <w:t>( pražce</w:t>
            </w:r>
            <w:proofErr w:type="gramEnd"/>
            <w:r>
              <w:t xml:space="preserve"> )</w:t>
            </w:r>
          </w:p>
        </w:tc>
        <w:tc>
          <w:tcPr>
            <w:tcW w:w="2094" w:type="dxa"/>
            <w:tcBorders>
              <w:top w:val="single" w:sz="4" w:space="0" w:color="auto"/>
              <w:left w:val="single" w:sz="4" w:space="0" w:color="auto"/>
              <w:bottom w:val="single" w:sz="4" w:space="0" w:color="auto"/>
              <w:right w:val="single" w:sz="4" w:space="0" w:color="auto"/>
            </w:tcBorders>
          </w:tcPr>
          <w:p w14:paraId="69EB440F" w14:textId="77777777" w:rsidR="00DB5505" w:rsidRDefault="00DB5505" w:rsidP="00AA0FDD">
            <w:pPr>
              <w:jc w:val="center"/>
              <w:rPr>
                <w:szCs w:val="24"/>
              </w:rPr>
            </w:pPr>
            <w:r>
              <w:t>N</w:t>
            </w:r>
          </w:p>
        </w:tc>
      </w:tr>
      <w:tr w:rsidR="00DB5505" w14:paraId="1DDE7B51" w14:textId="77777777" w:rsidTr="00AA0FDD">
        <w:tc>
          <w:tcPr>
            <w:tcW w:w="1500" w:type="dxa"/>
            <w:tcBorders>
              <w:top w:val="single" w:sz="4" w:space="0" w:color="auto"/>
              <w:left w:val="single" w:sz="4" w:space="0" w:color="auto"/>
              <w:bottom w:val="single" w:sz="4" w:space="0" w:color="auto"/>
              <w:right w:val="single" w:sz="4" w:space="0" w:color="auto"/>
            </w:tcBorders>
          </w:tcPr>
          <w:p w14:paraId="470AC0F7" w14:textId="77777777" w:rsidR="00DB5505" w:rsidRDefault="00DB5505" w:rsidP="00AA0FDD">
            <w:pPr>
              <w:jc w:val="center"/>
              <w:rPr>
                <w:szCs w:val="24"/>
              </w:rPr>
            </w:pPr>
            <w:r>
              <w:rPr>
                <w:szCs w:val="24"/>
              </w:rPr>
              <w:t>17 03 01</w:t>
            </w:r>
          </w:p>
        </w:tc>
        <w:tc>
          <w:tcPr>
            <w:tcW w:w="5226" w:type="dxa"/>
            <w:tcBorders>
              <w:top w:val="single" w:sz="4" w:space="0" w:color="auto"/>
              <w:left w:val="single" w:sz="4" w:space="0" w:color="auto"/>
              <w:bottom w:val="single" w:sz="4" w:space="0" w:color="auto"/>
              <w:right w:val="single" w:sz="4" w:space="0" w:color="auto"/>
            </w:tcBorders>
          </w:tcPr>
          <w:p w14:paraId="02999A6E" w14:textId="77777777" w:rsidR="00DB5505" w:rsidRDefault="00DB5505" w:rsidP="00AA0FDD">
            <w:pPr>
              <w:rPr>
                <w:szCs w:val="24"/>
              </w:rPr>
            </w:pPr>
            <w:r>
              <w:rPr>
                <w:szCs w:val="24"/>
              </w:rPr>
              <w:t>Asfaltové směsi obsahující dehet</w:t>
            </w:r>
          </w:p>
        </w:tc>
        <w:tc>
          <w:tcPr>
            <w:tcW w:w="2094" w:type="dxa"/>
            <w:tcBorders>
              <w:top w:val="single" w:sz="4" w:space="0" w:color="auto"/>
              <w:left w:val="single" w:sz="4" w:space="0" w:color="auto"/>
              <w:bottom w:val="single" w:sz="4" w:space="0" w:color="auto"/>
              <w:right w:val="single" w:sz="4" w:space="0" w:color="auto"/>
            </w:tcBorders>
          </w:tcPr>
          <w:p w14:paraId="59C60C9B" w14:textId="77777777" w:rsidR="00DB5505" w:rsidRDefault="00DB5505" w:rsidP="00AA0FDD">
            <w:pPr>
              <w:jc w:val="center"/>
              <w:rPr>
                <w:szCs w:val="24"/>
              </w:rPr>
            </w:pPr>
            <w:r>
              <w:rPr>
                <w:szCs w:val="24"/>
              </w:rPr>
              <w:t>N</w:t>
            </w:r>
          </w:p>
        </w:tc>
      </w:tr>
      <w:tr w:rsidR="00DB5505" w14:paraId="79F18FD2" w14:textId="77777777" w:rsidTr="00AA0FDD">
        <w:tc>
          <w:tcPr>
            <w:tcW w:w="1500" w:type="dxa"/>
            <w:tcBorders>
              <w:top w:val="single" w:sz="4" w:space="0" w:color="auto"/>
              <w:left w:val="single" w:sz="4" w:space="0" w:color="auto"/>
              <w:bottom w:val="single" w:sz="4" w:space="0" w:color="auto"/>
              <w:right w:val="single" w:sz="4" w:space="0" w:color="auto"/>
            </w:tcBorders>
          </w:tcPr>
          <w:p w14:paraId="7B2D9735" w14:textId="42F1516B" w:rsidR="00DB5505" w:rsidRDefault="00DB5505" w:rsidP="00AA0FDD">
            <w:pPr>
              <w:jc w:val="center"/>
              <w:rPr>
                <w:szCs w:val="24"/>
              </w:rPr>
            </w:pPr>
            <w:r>
              <w:rPr>
                <w:szCs w:val="24"/>
              </w:rPr>
              <w:t>17 03 0</w:t>
            </w:r>
            <w:r w:rsidR="007E1440">
              <w:rPr>
                <w:szCs w:val="24"/>
              </w:rPr>
              <w:t>2</w:t>
            </w:r>
          </w:p>
        </w:tc>
        <w:tc>
          <w:tcPr>
            <w:tcW w:w="5226" w:type="dxa"/>
            <w:tcBorders>
              <w:top w:val="single" w:sz="4" w:space="0" w:color="auto"/>
              <w:left w:val="single" w:sz="4" w:space="0" w:color="auto"/>
              <w:bottom w:val="single" w:sz="4" w:space="0" w:color="auto"/>
              <w:right w:val="single" w:sz="4" w:space="0" w:color="auto"/>
            </w:tcBorders>
          </w:tcPr>
          <w:p w14:paraId="1F0EC2B8" w14:textId="77777777" w:rsidR="00DB5505" w:rsidRDefault="00DB5505" w:rsidP="00AA0FDD">
            <w:pPr>
              <w:rPr>
                <w:szCs w:val="24"/>
              </w:rPr>
            </w:pPr>
            <w:r>
              <w:rPr>
                <w:szCs w:val="24"/>
              </w:rPr>
              <w:t>Asfaltové směsi neuvedené pod číslem 17 03 01</w:t>
            </w:r>
          </w:p>
        </w:tc>
        <w:tc>
          <w:tcPr>
            <w:tcW w:w="2094" w:type="dxa"/>
            <w:tcBorders>
              <w:top w:val="single" w:sz="4" w:space="0" w:color="auto"/>
              <w:left w:val="single" w:sz="4" w:space="0" w:color="auto"/>
              <w:bottom w:val="single" w:sz="4" w:space="0" w:color="auto"/>
              <w:right w:val="single" w:sz="4" w:space="0" w:color="auto"/>
            </w:tcBorders>
          </w:tcPr>
          <w:p w14:paraId="1450C711" w14:textId="77777777" w:rsidR="00DB5505" w:rsidRDefault="00DB5505" w:rsidP="00AA0FDD">
            <w:pPr>
              <w:jc w:val="center"/>
              <w:rPr>
                <w:szCs w:val="24"/>
              </w:rPr>
            </w:pPr>
            <w:r>
              <w:rPr>
                <w:szCs w:val="24"/>
              </w:rPr>
              <w:t>O</w:t>
            </w:r>
          </w:p>
        </w:tc>
      </w:tr>
      <w:tr w:rsidR="00DB5505" w14:paraId="65502863" w14:textId="77777777" w:rsidTr="00AA0FDD">
        <w:tc>
          <w:tcPr>
            <w:tcW w:w="1500" w:type="dxa"/>
            <w:tcBorders>
              <w:top w:val="single" w:sz="4" w:space="0" w:color="auto"/>
              <w:left w:val="single" w:sz="4" w:space="0" w:color="auto"/>
              <w:bottom w:val="single" w:sz="4" w:space="0" w:color="auto"/>
              <w:right w:val="single" w:sz="4" w:space="0" w:color="auto"/>
            </w:tcBorders>
          </w:tcPr>
          <w:p w14:paraId="4327516B" w14:textId="77777777" w:rsidR="00DB5505" w:rsidRDefault="00DB5505" w:rsidP="00AA0FDD">
            <w:pPr>
              <w:jc w:val="center"/>
              <w:rPr>
                <w:szCs w:val="24"/>
              </w:rPr>
            </w:pPr>
            <w:r>
              <w:rPr>
                <w:szCs w:val="24"/>
              </w:rPr>
              <w:t>17 04 05</w:t>
            </w:r>
          </w:p>
        </w:tc>
        <w:tc>
          <w:tcPr>
            <w:tcW w:w="5226" w:type="dxa"/>
            <w:tcBorders>
              <w:top w:val="single" w:sz="4" w:space="0" w:color="auto"/>
              <w:left w:val="single" w:sz="4" w:space="0" w:color="auto"/>
              <w:bottom w:val="single" w:sz="4" w:space="0" w:color="auto"/>
              <w:right w:val="single" w:sz="4" w:space="0" w:color="auto"/>
            </w:tcBorders>
          </w:tcPr>
          <w:p w14:paraId="566B3F86" w14:textId="77777777" w:rsidR="00DB5505" w:rsidRDefault="00DB5505" w:rsidP="00AA0FDD">
            <w:pPr>
              <w:rPr>
                <w:szCs w:val="24"/>
              </w:rPr>
            </w:pPr>
            <w:r>
              <w:rPr>
                <w:szCs w:val="24"/>
              </w:rPr>
              <w:t>Železo a ocel</w:t>
            </w:r>
          </w:p>
        </w:tc>
        <w:tc>
          <w:tcPr>
            <w:tcW w:w="2094" w:type="dxa"/>
            <w:tcBorders>
              <w:top w:val="single" w:sz="4" w:space="0" w:color="auto"/>
              <w:left w:val="single" w:sz="4" w:space="0" w:color="auto"/>
              <w:bottom w:val="single" w:sz="4" w:space="0" w:color="auto"/>
              <w:right w:val="single" w:sz="4" w:space="0" w:color="auto"/>
            </w:tcBorders>
          </w:tcPr>
          <w:p w14:paraId="6B70E6B9" w14:textId="77777777" w:rsidR="00DB5505" w:rsidRDefault="00DB5505" w:rsidP="00AA0FDD">
            <w:pPr>
              <w:jc w:val="center"/>
              <w:rPr>
                <w:szCs w:val="24"/>
              </w:rPr>
            </w:pPr>
            <w:r>
              <w:rPr>
                <w:szCs w:val="24"/>
              </w:rPr>
              <w:t>O</w:t>
            </w:r>
          </w:p>
        </w:tc>
      </w:tr>
      <w:tr w:rsidR="00DB5505" w14:paraId="6869DFDB" w14:textId="77777777" w:rsidTr="00AA0FDD">
        <w:tc>
          <w:tcPr>
            <w:tcW w:w="1500" w:type="dxa"/>
            <w:tcBorders>
              <w:top w:val="single" w:sz="4" w:space="0" w:color="auto"/>
              <w:left w:val="single" w:sz="4" w:space="0" w:color="auto"/>
              <w:bottom w:val="single" w:sz="4" w:space="0" w:color="auto"/>
              <w:right w:val="single" w:sz="4" w:space="0" w:color="auto"/>
            </w:tcBorders>
          </w:tcPr>
          <w:p w14:paraId="4F2A4E6E" w14:textId="77777777" w:rsidR="00DB5505" w:rsidRDefault="00DB5505" w:rsidP="00AA0FDD">
            <w:pPr>
              <w:jc w:val="center"/>
              <w:rPr>
                <w:szCs w:val="24"/>
              </w:rPr>
            </w:pPr>
            <w:r>
              <w:rPr>
                <w:szCs w:val="24"/>
              </w:rPr>
              <w:t>17 04 07</w:t>
            </w:r>
          </w:p>
        </w:tc>
        <w:tc>
          <w:tcPr>
            <w:tcW w:w="5226" w:type="dxa"/>
            <w:tcBorders>
              <w:top w:val="single" w:sz="4" w:space="0" w:color="auto"/>
              <w:left w:val="single" w:sz="4" w:space="0" w:color="auto"/>
              <w:bottom w:val="single" w:sz="4" w:space="0" w:color="auto"/>
              <w:right w:val="single" w:sz="4" w:space="0" w:color="auto"/>
            </w:tcBorders>
          </w:tcPr>
          <w:p w14:paraId="250FC474" w14:textId="77777777" w:rsidR="00DB5505" w:rsidRDefault="00DB5505" w:rsidP="00AA0FDD">
            <w:pPr>
              <w:rPr>
                <w:szCs w:val="24"/>
              </w:rPr>
            </w:pPr>
            <w:r>
              <w:rPr>
                <w:szCs w:val="24"/>
              </w:rPr>
              <w:t>Směsné kovy</w:t>
            </w:r>
          </w:p>
        </w:tc>
        <w:tc>
          <w:tcPr>
            <w:tcW w:w="2094" w:type="dxa"/>
            <w:tcBorders>
              <w:top w:val="single" w:sz="4" w:space="0" w:color="auto"/>
              <w:left w:val="single" w:sz="4" w:space="0" w:color="auto"/>
              <w:bottom w:val="single" w:sz="4" w:space="0" w:color="auto"/>
              <w:right w:val="single" w:sz="4" w:space="0" w:color="auto"/>
            </w:tcBorders>
          </w:tcPr>
          <w:p w14:paraId="68F05E98" w14:textId="77777777" w:rsidR="00DB5505" w:rsidRDefault="00DB5505" w:rsidP="00AA0FDD">
            <w:pPr>
              <w:jc w:val="center"/>
              <w:rPr>
                <w:szCs w:val="24"/>
              </w:rPr>
            </w:pPr>
            <w:r>
              <w:rPr>
                <w:szCs w:val="24"/>
              </w:rPr>
              <w:t>O</w:t>
            </w:r>
          </w:p>
        </w:tc>
      </w:tr>
      <w:tr w:rsidR="00DB5505" w14:paraId="511D5215" w14:textId="77777777" w:rsidTr="00AA0FDD">
        <w:tc>
          <w:tcPr>
            <w:tcW w:w="1500" w:type="dxa"/>
            <w:tcBorders>
              <w:top w:val="single" w:sz="4" w:space="0" w:color="auto"/>
              <w:left w:val="single" w:sz="4" w:space="0" w:color="auto"/>
              <w:bottom w:val="single" w:sz="4" w:space="0" w:color="auto"/>
              <w:right w:val="single" w:sz="4" w:space="0" w:color="auto"/>
            </w:tcBorders>
            <w:hideMark/>
          </w:tcPr>
          <w:p w14:paraId="40BDD151" w14:textId="77777777" w:rsidR="00DB5505" w:rsidRDefault="00DB5505" w:rsidP="00AA0FDD">
            <w:pPr>
              <w:jc w:val="center"/>
              <w:rPr>
                <w:szCs w:val="24"/>
              </w:rPr>
            </w:pPr>
            <w:r>
              <w:rPr>
                <w:szCs w:val="24"/>
              </w:rPr>
              <w:t>17 04 10</w:t>
            </w:r>
          </w:p>
        </w:tc>
        <w:tc>
          <w:tcPr>
            <w:tcW w:w="5226" w:type="dxa"/>
            <w:tcBorders>
              <w:top w:val="single" w:sz="4" w:space="0" w:color="auto"/>
              <w:left w:val="single" w:sz="4" w:space="0" w:color="auto"/>
              <w:bottom w:val="single" w:sz="4" w:space="0" w:color="auto"/>
              <w:right w:val="single" w:sz="4" w:space="0" w:color="auto"/>
            </w:tcBorders>
            <w:hideMark/>
          </w:tcPr>
          <w:p w14:paraId="4D13D476" w14:textId="77777777" w:rsidR="00DB5505" w:rsidRDefault="00DB5505" w:rsidP="00AA0FDD">
            <w:pPr>
              <w:rPr>
                <w:szCs w:val="24"/>
              </w:rPr>
            </w:pPr>
            <w:r>
              <w:rPr>
                <w:szCs w:val="24"/>
              </w:rPr>
              <w:t>Kabely obsahující ropné látky, uhelný dehet a jiné nebezpečné látky</w:t>
            </w:r>
          </w:p>
        </w:tc>
        <w:tc>
          <w:tcPr>
            <w:tcW w:w="2094" w:type="dxa"/>
            <w:tcBorders>
              <w:top w:val="single" w:sz="4" w:space="0" w:color="auto"/>
              <w:left w:val="single" w:sz="4" w:space="0" w:color="auto"/>
              <w:bottom w:val="single" w:sz="4" w:space="0" w:color="auto"/>
              <w:right w:val="single" w:sz="4" w:space="0" w:color="auto"/>
            </w:tcBorders>
            <w:hideMark/>
          </w:tcPr>
          <w:p w14:paraId="0CCA8A03" w14:textId="77777777" w:rsidR="00DB5505" w:rsidRDefault="00DB5505" w:rsidP="00AA0FDD">
            <w:pPr>
              <w:jc w:val="center"/>
              <w:rPr>
                <w:szCs w:val="24"/>
              </w:rPr>
            </w:pPr>
            <w:r>
              <w:rPr>
                <w:szCs w:val="24"/>
              </w:rPr>
              <w:t>N</w:t>
            </w:r>
          </w:p>
        </w:tc>
      </w:tr>
      <w:tr w:rsidR="00DB5505" w14:paraId="5DD9BBF0" w14:textId="77777777" w:rsidTr="00AA0FDD">
        <w:tc>
          <w:tcPr>
            <w:tcW w:w="1500" w:type="dxa"/>
            <w:tcBorders>
              <w:top w:val="single" w:sz="4" w:space="0" w:color="auto"/>
              <w:left w:val="single" w:sz="4" w:space="0" w:color="auto"/>
              <w:bottom w:val="single" w:sz="4" w:space="0" w:color="auto"/>
              <w:right w:val="single" w:sz="4" w:space="0" w:color="auto"/>
            </w:tcBorders>
          </w:tcPr>
          <w:p w14:paraId="6CE2C3EC" w14:textId="77777777" w:rsidR="00DB5505" w:rsidRDefault="00DB5505" w:rsidP="00AA0FDD">
            <w:pPr>
              <w:jc w:val="center"/>
              <w:rPr>
                <w:szCs w:val="24"/>
              </w:rPr>
            </w:pPr>
            <w:r>
              <w:rPr>
                <w:szCs w:val="24"/>
              </w:rPr>
              <w:t>17 04 11</w:t>
            </w:r>
          </w:p>
        </w:tc>
        <w:tc>
          <w:tcPr>
            <w:tcW w:w="5226" w:type="dxa"/>
            <w:tcBorders>
              <w:top w:val="single" w:sz="4" w:space="0" w:color="auto"/>
              <w:left w:val="single" w:sz="4" w:space="0" w:color="auto"/>
              <w:bottom w:val="single" w:sz="4" w:space="0" w:color="auto"/>
              <w:right w:val="single" w:sz="4" w:space="0" w:color="auto"/>
            </w:tcBorders>
          </w:tcPr>
          <w:p w14:paraId="52831BD6" w14:textId="77777777" w:rsidR="00DB5505" w:rsidRDefault="00DB5505" w:rsidP="00AA0FDD">
            <w:pPr>
              <w:rPr>
                <w:szCs w:val="24"/>
              </w:rPr>
            </w:pPr>
            <w:r>
              <w:rPr>
                <w:szCs w:val="24"/>
              </w:rPr>
              <w:t>Kabely neuvedené pod číslem 170410</w:t>
            </w:r>
          </w:p>
        </w:tc>
        <w:tc>
          <w:tcPr>
            <w:tcW w:w="2094" w:type="dxa"/>
            <w:tcBorders>
              <w:top w:val="single" w:sz="4" w:space="0" w:color="auto"/>
              <w:left w:val="single" w:sz="4" w:space="0" w:color="auto"/>
              <w:bottom w:val="single" w:sz="4" w:space="0" w:color="auto"/>
              <w:right w:val="single" w:sz="4" w:space="0" w:color="auto"/>
            </w:tcBorders>
          </w:tcPr>
          <w:p w14:paraId="0ACFB830" w14:textId="77777777" w:rsidR="00DB5505" w:rsidRDefault="00DB5505" w:rsidP="00AA0FDD">
            <w:pPr>
              <w:jc w:val="center"/>
              <w:rPr>
                <w:szCs w:val="24"/>
              </w:rPr>
            </w:pPr>
            <w:r>
              <w:rPr>
                <w:szCs w:val="24"/>
              </w:rPr>
              <w:t>O</w:t>
            </w:r>
          </w:p>
        </w:tc>
      </w:tr>
      <w:tr w:rsidR="00DB5505" w14:paraId="062EBFF2" w14:textId="77777777" w:rsidTr="00AA0FDD">
        <w:tc>
          <w:tcPr>
            <w:tcW w:w="1500" w:type="dxa"/>
            <w:tcBorders>
              <w:top w:val="single" w:sz="4" w:space="0" w:color="auto"/>
              <w:left w:val="single" w:sz="4" w:space="0" w:color="auto"/>
              <w:bottom w:val="single" w:sz="4" w:space="0" w:color="auto"/>
              <w:right w:val="single" w:sz="4" w:space="0" w:color="auto"/>
            </w:tcBorders>
          </w:tcPr>
          <w:p w14:paraId="050BD05D" w14:textId="77777777" w:rsidR="00DB5505" w:rsidRDefault="00DB5505" w:rsidP="00AA0FDD">
            <w:pPr>
              <w:jc w:val="center"/>
              <w:rPr>
                <w:szCs w:val="24"/>
              </w:rPr>
            </w:pPr>
            <w:r>
              <w:rPr>
                <w:szCs w:val="24"/>
              </w:rPr>
              <w:t>17 05 03</w:t>
            </w:r>
          </w:p>
        </w:tc>
        <w:tc>
          <w:tcPr>
            <w:tcW w:w="5226" w:type="dxa"/>
            <w:tcBorders>
              <w:top w:val="single" w:sz="4" w:space="0" w:color="auto"/>
              <w:left w:val="single" w:sz="4" w:space="0" w:color="auto"/>
              <w:bottom w:val="single" w:sz="4" w:space="0" w:color="auto"/>
              <w:right w:val="single" w:sz="4" w:space="0" w:color="auto"/>
            </w:tcBorders>
          </w:tcPr>
          <w:p w14:paraId="31454206" w14:textId="77777777" w:rsidR="00DB5505" w:rsidRDefault="00DB5505" w:rsidP="00AA0FDD">
            <w:pPr>
              <w:rPr>
                <w:szCs w:val="24"/>
              </w:rPr>
            </w:pPr>
            <w:r>
              <w:rPr>
                <w:szCs w:val="24"/>
              </w:rPr>
              <w:t>Zemina a kamení obsahující nebezpečné látky</w:t>
            </w:r>
          </w:p>
        </w:tc>
        <w:tc>
          <w:tcPr>
            <w:tcW w:w="2094" w:type="dxa"/>
            <w:tcBorders>
              <w:top w:val="single" w:sz="4" w:space="0" w:color="auto"/>
              <w:left w:val="single" w:sz="4" w:space="0" w:color="auto"/>
              <w:bottom w:val="single" w:sz="4" w:space="0" w:color="auto"/>
              <w:right w:val="single" w:sz="4" w:space="0" w:color="auto"/>
            </w:tcBorders>
          </w:tcPr>
          <w:p w14:paraId="4902A989" w14:textId="77777777" w:rsidR="00DB5505" w:rsidRDefault="00DB5505" w:rsidP="00AA0FDD">
            <w:pPr>
              <w:jc w:val="center"/>
              <w:rPr>
                <w:szCs w:val="24"/>
              </w:rPr>
            </w:pPr>
            <w:r>
              <w:rPr>
                <w:szCs w:val="24"/>
              </w:rPr>
              <w:t>N</w:t>
            </w:r>
          </w:p>
        </w:tc>
      </w:tr>
      <w:tr w:rsidR="00DB5505" w14:paraId="72025837" w14:textId="77777777" w:rsidTr="00AA0FDD">
        <w:tc>
          <w:tcPr>
            <w:tcW w:w="1500" w:type="dxa"/>
            <w:tcBorders>
              <w:top w:val="single" w:sz="4" w:space="0" w:color="auto"/>
              <w:left w:val="single" w:sz="4" w:space="0" w:color="auto"/>
              <w:bottom w:val="single" w:sz="4" w:space="0" w:color="auto"/>
              <w:right w:val="single" w:sz="4" w:space="0" w:color="auto"/>
            </w:tcBorders>
            <w:hideMark/>
          </w:tcPr>
          <w:p w14:paraId="4A864BDA" w14:textId="77777777" w:rsidR="00DB5505" w:rsidRDefault="00DB5505" w:rsidP="00AA0FDD">
            <w:pPr>
              <w:jc w:val="center"/>
              <w:rPr>
                <w:szCs w:val="24"/>
              </w:rPr>
            </w:pPr>
            <w:r>
              <w:rPr>
                <w:szCs w:val="24"/>
              </w:rPr>
              <w:t>17 05 04</w:t>
            </w:r>
          </w:p>
        </w:tc>
        <w:tc>
          <w:tcPr>
            <w:tcW w:w="5226" w:type="dxa"/>
            <w:tcBorders>
              <w:top w:val="single" w:sz="4" w:space="0" w:color="auto"/>
              <w:left w:val="single" w:sz="4" w:space="0" w:color="auto"/>
              <w:bottom w:val="single" w:sz="4" w:space="0" w:color="auto"/>
              <w:right w:val="single" w:sz="4" w:space="0" w:color="auto"/>
            </w:tcBorders>
            <w:hideMark/>
          </w:tcPr>
          <w:p w14:paraId="1D18D917" w14:textId="77777777" w:rsidR="00DB5505" w:rsidRDefault="00DB5505" w:rsidP="00AA0FDD">
            <w:pPr>
              <w:rPr>
                <w:szCs w:val="24"/>
              </w:rPr>
            </w:pPr>
            <w:r>
              <w:rPr>
                <w:szCs w:val="24"/>
              </w:rPr>
              <w:t>Zemina a kamení neuvedené pod číslem 17 05 03</w:t>
            </w:r>
          </w:p>
        </w:tc>
        <w:tc>
          <w:tcPr>
            <w:tcW w:w="2094" w:type="dxa"/>
            <w:tcBorders>
              <w:top w:val="single" w:sz="4" w:space="0" w:color="auto"/>
              <w:left w:val="single" w:sz="4" w:space="0" w:color="auto"/>
              <w:bottom w:val="single" w:sz="4" w:space="0" w:color="auto"/>
              <w:right w:val="single" w:sz="4" w:space="0" w:color="auto"/>
            </w:tcBorders>
            <w:hideMark/>
          </w:tcPr>
          <w:p w14:paraId="5D4D1A99" w14:textId="77777777" w:rsidR="00DB5505" w:rsidRDefault="00DB5505" w:rsidP="00AA0FDD">
            <w:pPr>
              <w:jc w:val="center"/>
              <w:rPr>
                <w:szCs w:val="24"/>
              </w:rPr>
            </w:pPr>
            <w:r>
              <w:rPr>
                <w:szCs w:val="24"/>
              </w:rPr>
              <w:t>O</w:t>
            </w:r>
          </w:p>
        </w:tc>
      </w:tr>
      <w:tr w:rsidR="00DB5505" w14:paraId="2F3FD26B" w14:textId="77777777" w:rsidTr="00AA0FDD">
        <w:tc>
          <w:tcPr>
            <w:tcW w:w="1500" w:type="dxa"/>
            <w:tcBorders>
              <w:top w:val="single" w:sz="4" w:space="0" w:color="auto"/>
              <w:left w:val="single" w:sz="4" w:space="0" w:color="auto"/>
              <w:bottom w:val="single" w:sz="4" w:space="0" w:color="auto"/>
              <w:right w:val="single" w:sz="4" w:space="0" w:color="auto"/>
            </w:tcBorders>
          </w:tcPr>
          <w:p w14:paraId="5EFF20C0" w14:textId="77777777" w:rsidR="00DB5505" w:rsidRDefault="00DB5505" w:rsidP="00AA0FDD">
            <w:pPr>
              <w:jc w:val="center"/>
              <w:rPr>
                <w:szCs w:val="24"/>
              </w:rPr>
            </w:pPr>
            <w:r>
              <w:rPr>
                <w:szCs w:val="24"/>
              </w:rPr>
              <w:lastRenderedPageBreak/>
              <w:t>17 05 05</w:t>
            </w:r>
          </w:p>
        </w:tc>
        <w:tc>
          <w:tcPr>
            <w:tcW w:w="5226" w:type="dxa"/>
            <w:tcBorders>
              <w:top w:val="single" w:sz="4" w:space="0" w:color="auto"/>
              <w:left w:val="single" w:sz="4" w:space="0" w:color="auto"/>
              <w:bottom w:val="single" w:sz="4" w:space="0" w:color="auto"/>
              <w:right w:val="single" w:sz="4" w:space="0" w:color="auto"/>
            </w:tcBorders>
          </w:tcPr>
          <w:p w14:paraId="7C985FCE" w14:textId="77777777" w:rsidR="00DB5505" w:rsidRDefault="00DB5505" w:rsidP="00AA0FDD">
            <w:pPr>
              <w:rPr>
                <w:szCs w:val="24"/>
              </w:rPr>
            </w:pPr>
            <w:r>
              <w:t>Vytěžená jalová hornina a hlušina obsahující nebezpečné látky</w:t>
            </w:r>
          </w:p>
        </w:tc>
        <w:tc>
          <w:tcPr>
            <w:tcW w:w="2094" w:type="dxa"/>
            <w:tcBorders>
              <w:top w:val="single" w:sz="4" w:space="0" w:color="auto"/>
              <w:left w:val="single" w:sz="4" w:space="0" w:color="auto"/>
              <w:bottom w:val="single" w:sz="4" w:space="0" w:color="auto"/>
              <w:right w:val="single" w:sz="4" w:space="0" w:color="auto"/>
            </w:tcBorders>
          </w:tcPr>
          <w:p w14:paraId="7CA05DEA" w14:textId="77777777" w:rsidR="00DB5505" w:rsidRDefault="00DB5505" w:rsidP="00AA0FDD">
            <w:pPr>
              <w:jc w:val="center"/>
              <w:rPr>
                <w:szCs w:val="24"/>
              </w:rPr>
            </w:pPr>
            <w:r>
              <w:rPr>
                <w:szCs w:val="24"/>
              </w:rPr>
              <w:t>N</w:t>
            </w:r>
          </w:p>
        </w:tc>
      </w:tr>
      <w:tr w:rsidR="00DB5505" w14:paraId="27F6009D" w14:textId="77777777" w:rsidTr="00AA0FDD">
        <w:tc>
          <w:tcPr>
            <w:tcW w:w="1500" w:type="dxa"/>
            <w:tcBorders>
              <w:top w:val="single" w:sz="4" w:space="0" w:color="auto"/>
              <w:left w:val="single" w:sz="4" w:space="0" w:color="auto"/>
              <w:bottom w:val="single" w:sz="4" w:space="0" w:color="auto"/>
              <w:right w:val="single" w:sz="4" w:space="0" w:color="auto"/>
            </w:tcBorders>
          </w:tcPr>
          <w:p w14:paraId="3E7828D0" w14:textId="77777777" w:rsidR="00DB5505" w:rsidRDefault="00DB5505" w:rsidP="00AA0FDD">
            <w:pPr>
              <w:jc w:val="center"/>
              <w:rPr>
                <w:szCs w:val="24"/>
              </w:rPr>
            </w:pPr>
            <w:r>
              <w:rPr>
                <w:szCs w:val="24"/>
              </w:rPr>
              <w:t>17 05 06</w:t>
            </w:r>
          </w:p>
        </w:tc>
        <w:tc>
          <w:tcPr>
            <w:tcW w:w="5226" w:type="dxa"/>
            <w:tcBorders>
              <w:top w:val="single" w:sz="4" w:space="0" w:color="auto"/>
              <w:left w:val="single" w:sz="4" w:space="0" w:color="auto"/>
              <w:bottom w:val="single" w:sz="4" w:space="0" w:color="auto"/>
              <w:right w:val="single" w:sz="4" w:space="0" w:color="auto"/>
            </w:tcBorders>
          </w:tcPr>
          <w:p w14:paraId="22C29A84" w14:textId="77777777" w:rsidR="00DB5505" w:rsidRDefault="00DB5505" w:rsidP="00AA0FDD">
            <w:pPr>
              <w:rPr>
                <w:szCs w:val="24"/>
              </w:rPr>
            </w:pPr>
            <w:r>
              <w:t>Vytěžená jalová hornina a hlušina neuvedená pod číslem 17 05 05</w:t>
            </w:r>
          </w:p>
        </w:tc>
        <w:tc>
          <w:tcPr>
            <w:tcW w:w="2094" w:type="dxa"/>
            <w:tcBorders>
              <w:top w:val="single" w:sz="4" w:space="0" w:color="auto"/>
              <w:left w:val="single" w:sz="4" w:space="0" w:color="auto"/>
              <w:bottom w:val="single" w:sz="4" w:space="0" w:color="auto"/>
              <w:right w:val="single" w:sz="4" w:space="0" w:color="auto"/>
            </w:tcBorders>
          </w:tcPr>
          <w:p w14:paraId="1EAE8376" w14:textId="77777777" w:rsidR="00DB5505" w:rsidRDefault="00DB5505" w:rsidP="00AA0FDD">
            <w:pPr>
              <w:jc w:val="center"/>
              <w:rPr>
                <w:szCs w:val="24"/>
              </w:rPr>
            </w:pPr>
            <w:r>
              <w:rPr>
                <w:szCs w:val="24"/>
              </w:rPr>
              <w:t>O</w:t>
            </w:r>
          </w:p>
        </w:tc>
      </w:tr>
    </w:tbl>
    <w:p w14:paraId="2455CEC3" w14:textId="77777777" w:rsidR="00DB5505" w:rsidRDefault="00DB5505" w:rsidP="00DB5505">
      <w:pPr>
        <w:ind w:left="720"/>
        <w:rPr>
          <w:color w:val="FF0000"/>
          <w:szCs w:val="20"/>
          <w:u w:val="single"/>
        </w:rPr>
      </w:pPr>
    </w:p>
    <w:p w14:paraId="0AE9D188" w14:textId="77777777" w:rsidR="00704F1E" w:rsidRDefault="00704F1E" w:rsidP="006045C6">
      <w:pPr>
        <w:pStyle w:val="Nadpis6"/>
        <w:jc w:val="both"/>
        <w:rPr>
          <w:szCs w:val="24"/>
        </w:rPr>
      </w:pPr>
      <w:r>
        <w:rPr>
          <w:szCs w:val="24"/>
        </w:rPr>
        <w:t>bilance zemních prací, požadavky na přísun nebo deponie zemin,</w:t>
      </w:r>
    </w:p>
    <w:p w14:paraId="15A46EBF" w14:textId="29889B08" w:rsidR="007A4577" w:rsidRDefault="007A4577" w:rsidP="007A4577">
      <w:pPr>
        <w:jc w:val="both"/>
      </w:pPr>
      <w:r w:rsidRPr="00B801EF">
        <w:t xml:space="preserve">Zemní práce budou probíhat při </w:t>
      </w:r>
      <w:r>
        <w:t>výkopech pro nové konstrukce zpevněných ploch, při výkopech pro inženýrské sítě</w:t>
      </w:r>
      <w:r w:rsidRPr="00B801EF">
        <w:t xml:space="preserve"> a napojení na stávající terén. Vykopaná zemina bude v maximální možné míře</w:t>
      </w:r>
      <w:r>
        <w:t xml:space="preserve"> </w:t>
      </w:r>
      <w:r w:rsidRPr="00B801EF">
        <w:t>použita</w:t>
      </w:r>
      <w:r>
        <w:t xml:space="preserve"> </w:t>
      </w:r>
      <w:r w:rsidRPr="00B801EF">
        <w:t>zpět</w:t>
      </w:r>
      <w:r>
        <w:t xml:space="preserve"> </w:t>
      </w:r>
      <w:r w:rsidRPr="00B801EF">
        <w:t>při</w:t>
      </w:r>
      <w:r>
        <w:t xml:space="preserve"> </w:t>
      </w:r>
      <w:r w:rsidRPr="00B801EF">
        <w:t>zásypech</w:t>
      </w:r>
      <w:r>
        <w:t xml:space="preserve"> </w:t>
      </w:r>
      <w:r w:rsidRPr="00B801EF">
        <w:t>a</w:t>
      </w:r>
      <w:r>
        <w:t xml:space="preserve"> úpravě </w:t>
      </w:r>
      <w:r w:rsidRPr="00B801EF">
        <w:t>napojení</w:t>
      </w:r>
      <w:r>
        <w:t xml:space="preserve"> </w:t>
      </w:r>
      <w:r w:rsidRPr="00B801EF">
        <w:t>na</w:t>
      </w:r>
      <w:r>
        <w:t xml:space="preserve"> </w:t>
      </w:r>
      <w:r w:rsidRPr="00B801EF">
        <w:t>stávající</w:t>
      </w:r>
      <w:r>
        <w:t xml:space="preserve"> </w:t>
      </w:r>
      <w:r w:rsidRPr="00B801EF">
        <w:t>terén,</w:t>
      </w:r>
      <w:r>
        <w:t xml:space="preserve"> </w:t>
      </w:r>
      <w:r w:rsidRPr="00B801EF">
        <w:t>z tohoto důvodu bude použitelná zemina deponována v místě stavby.</w:t>
      </w:r>
    </w:p>
    <w:p w14:paraId="78B05A78" w14:textId="77777777" w:rsidR="007A4577" w:rsidRDefault="007A4577" w:rsidP="007A4577">
      <w:pPr>
        <w:jc w:val="both"/>
      </w:pPr>
    </w:p>
    <w:p w14:paraId="3ED3E858" w14:textId="77777777" w:rsidR="00704F1E" w:rsidRDefault="00704F1E" w:rsidP="006045C6">
      <w:pPr>
        <w:pStyle w:val="Nadpis6"/>
        <w:jc w:val="both"/>
      </w:pPr>
      <w:r>
        <w:t>ochrana životního prostředí při výstavbě,</w:t>
      </w:r>
    </w:p>
    <w:p w14:paraId="628551CE" w14:textId="4A71BABB" w:rsidR="00BA3175" w:rsidRDefault="00BA3175" w:rsidP="004E1EBE">
      <w:pPr>
        <w:jc w:val="both"/>
      </w:pPr>
      <w:r w:rsidRPr="00B801EF">
        <w:t>Stavba musí být provedena takovým způsobem, aby neohrožovala životní prostředí nad limity obsažené ve zvláštních předpisech.</w:t>
      </w:r>
    </w:p>
    <w:p w14:paraId="20258F22" w14:textId="77777777" w:rsidR="004B47DE" w:rsidRDefault="004B47DE" w:rsidP="004B47DE">
      <w:pPr>
        <w:jc w:val="both"/>
        <w:rPr>
          <w:rFonts w:cstheme="minorHAnsi"/>
          <w:szCs w:val="24"/>
        </w:rPr>
      </w:pPr>
      <w:r w:rsidRPr="00402D44">
        <w:rPr>
          <w:rFonts w:cstheme="minorHAnsi"/>
          <w:szCs w:val="24"/>
        </w:rPr>
        <w:t>Dále bude postupováno v souladu se zákony:</w:t>
      </w:r>
    </w:p>
    <w:p w14:paraId="5BF0D9F3" w14:textId="77777777" w:rsidR="004B47DE" w:rsidRDefault="004B47DE" w:rsidP="004B47DE">
      <w:pPr>
        <w:pStyle w:val="Default"/>
        <w:rPr>
          <w:rFonts w:asciiTheme="minorHAnsi" w:hAnsiTheme="minorHAnsi" w:cstheme="minorBidi"/>
          <w:color w:val="auto"/>
          <w:szCs w:val="22"/>
        </w:rPr>
      </w:pPr>
      <w:r>
        <w:rPr>
          <w:rFonts w:asciiTheme="minorHAnsi" w:hAnsiTheme="minorHAnsi" w:cstheme="minorBidi"/>
          <w:color w:val="auto"/>
          <w:szCs w:val="22"/>
        </w:rPr>
        <w:t>Z hlediska ochrany ovzduší v souladu se zákonem č.201/2012 je třeba dodržet zejména následující postupy:</w:t>
      </w:r>
    </w:p>
    <w:p w14:paraId="41E62DDF" w14:textId="77777777" w:rsidR="004B47DE" w:rsidRDefault="004B47DE" w:rsidP="004B47DE">
      <w:pPr>
        <w:pStyle w:val="Default"/>
        <w:numPr>
          <w:ilvl w:val="0"/>
          <w:numId w:val="30"/>
        </w:numPr>
        <w:ind w:left="568" w:hanging="284"/>
        <w:rPr>
          <w:rFonts w:asciiTheme="minorHAnsi" w:hAnsiTheme="minorHAnsi" w:cstheme="minorBidi"/>
          <w:color w:val="auto"/>
          <w:szCs w:val="22"/>
        </w:rPr>
      </w:pPr>
      <w:r>
        <w:rPr>
          <w:rFonts w:asciiTheme="minorHAnsi" w:hAnsiTheme="minorHAnsi" w:cstheme="minorBidi"/>
          <w:color w:val="auto"/>
        </w:rPr>
        <w:t>Bude omezována prašnost řádnou očistou vozidel opouštějících staveniště.</w:t>
      </w:r>
      <w:r>
        <w:rPr>
          <w:rFonts w:asciiTheme="minorHAnsi" w:hAnsiTheme="minorHAnsi" w:cstheme="minorBidi"/>
          <w:color w:val="auto"/>
          <w:szCs w:val="22"/>
        </w:rPr>
        <w:t xml:space="preserve"> </w:t>
      </w:r>
    </w:p>
    <w:p w14:paraId="367AA1BF" w14:textId="77777777" w:rsidR="004B47DE" w:rsidRDefault="004B47DE" w:rsidP="004B47DE">
      <w:pPr>
        <w:pStyle w:val="Default"/>
        <w:numPr>
          <w:ilvl w:val="0"/>
          <w:numId w:val="30"/>
        </w:numPr>
        <w:ind w:left="568" w:hanging="284"/>
        <w:rPr>
          <w:rFonts w:asciiTheme="minorHAnsi" w:hAnsiTheme="minorHAnsi" w:cstheme="minorBidi"/>
          <w:color w:val="auto"/>
          <w:szCs w:val="22"/>
        </w:rPr>
      </w:pPr>
      <w:r>
        <w:rPr>
          <w:rFonts w:asciiTheme="minorHAnsi" w:hAnsiTheme="minorHAnsi" w:cstheme="minorBidi"/>
          <w:color w:val="auto"/>
        </w:rPr>
        <w:t>Bude prováděna pravidelná kontrola příjezdových komunikací na staveniště a v blízkosti stavby, v případě nutnosti (při jejich znečištění) bude zajištěna jejich očista vodou.</w:t>
      </w:r>
    </w:p>
    <w:p w14:paraId="199BFF25" w14:textId="77777777" w:rsidR="004B47DE" w:rsidRDefault="004B47DE" w:rsidP="004B47DE">
      <w:pPr>
        <w:pStyle w:val="Default"/>
        <w:numPr>
          <w:ilvl w:val="0"/>
          <w:numId w:val="30"/>
        </w:numPr>
        <w:ind w:left="568" w:hanging="284"/>
        <w:rPr>
          <w:rFonts w:asciiTheme="minorHAnsi" w:hAnsiTheme="minorHAnsi" w:cstheme="minorBidi"/>
          <w:color w:val="auto"/>
          <w:szCs w:val="22"/>
        </w:rPr>
      </w:pPr>
      <w:r>
        <w:rPr>
          <w:rFonts w:asciiTheme="minorHAnsi" w:hAnsiTheme="minorHAnsi" w:cstheme="minorBidi"/>
          <w:color w:val="auto"/>
        </w:rPr>
        <w:t>Při převážení sypkého materiálu bude zamezeno úniku materiálu za jízdy.</w:t>
      </w:r>
    </w:p>
    <w:p w14:paraId="1097F15B" w14:textId="77777777" w:rsidR="004B47DE" w:rsidRPr="00787BAE" w:rsidRDefault="004B47DE" w:rsidP="004B47DE">
      <w:pPr>
        <w:pStyle w:val="Default"/>
        <w:numPr>
          <w:ilvl w:val="0"/>
          <w:numId w:val="30"/>
        </w:numPr>
        <w:ind w:left="568" w:hanging="284"/>
        <w:rPr>
          <w:rFonts w:asciiTheme="minorHAnsi" w:hAnsiTheme="minorHAnsi" w:cstheme="minorBidi"/>
          <w:color w:val="auto"/>
          <w:szCs w:val="22"/>
        </w:rPr>
      </w:pPr>
      <w:r>
        <w:rPr>
          <w:rFonts w:asciiTheme="minorHAnsi" w:hAnsiTheme="minorHAnsi" w:cstheme="minorBidi"/>
          <w:color w:val="auto"/>
        </w:rPr>
        <w:t>Při manipulaci se sypkými materiály na staveništi budou provedena účinná opatření ke snížení prašnosti (skrápění, zakrývání apod.), příp. budou tyto materiály skladovány v krytých skládkách.</w:t>
      </w:r>
    </w:p>
    <w:p w14:paraId="3012EB67" w14:textId="77777777" w:rsidR="004B47DE" w:rsidRDefault="004B47DE" w:rsidP="004B47DE">
      <w:pPr>
        <w:pStyle w:val="Default"/>
        <w:numPr>
          <w:ilvl w:val="0"/>
          <w:numId w:val="30"/>
        </w:numPr>
        <w:ind w:left="568" w:hanging="284"/>
        <w:rPr>
          <w:rFonts w:asciiTheme="minorHAnsi" w:hAnsiTheme="minorHAnsi" w:cstheme="minorBidi"/>
          <w:color w:val="auto"/>
          <w:szCs w:val="22"/>
        </w:rPr>
      </w:pPr>
      <w:r w:rsidRPr="00787BAE">
        <w:rPr>
          <w:rFonts w:asciiTheme="minorHAnsi" w:hAnsiTheme="minorHAnsi" w:cstheme="minorBidi"/>
          <w:color w:val="auto"/>
          <w:szCs w:val="22"/>
        </w:rPr>
        <w:t>Bude minimalizována možnost větrné eroze deponie zemin (zabezpečení proti prašnosti)</w:t>
      </w:r>
    </w:p>
    <w:p w14:paraId="60DDA2DC" w14:textId="77777777" w:rsidR="004B47DE" w:rsidRDefault="004B47DE" w:rsidP="004B47DE">
      <w:pPr>
        <w:jc w:val="both"/>
        <w:rPr>
          <w:rFonts w:cstheme="minorHAnsi"/>
          <w:szCs w:val="24"/>
        </w:rPr>
      </w:pPr>
    </w:p>
    <w:p w14:paraId="31BDC6F6" w14:textId="77777777" w:rsidR="004B47DE" w:rsidRDefault="004B47DE" w:rsidP="004B47DE">
      <w:pPr>
        <w:jc w:val="both"/>
      </w:pPr>
      <w:r>
        <w:rPr>
          <w:rFonts w:cstheme="minorHAnsi"/>
          <w:szCs w:val="24"/>
        </w:rPr>
        <w:t>Z hlediska ochrany vod v souladu se z</w:t>
      </w:r>
      <w:r w:rsidRPr="00402D44">
        <w:rPr>
          <w:rFonts w:cstheme="minorHAnsi"/>
          <w:szCs w:val="24"/>
        </w:rPr>
        <w:t>ákon</w:t>
      </w:r>
      <w:r>
        <w:rPr>
          <w:rFonts w:cstheme="minorHAnsi"/>
          <w:szCs w:val="24"/>
        </w:rPr>
        <w:t>em</w:t>
      </w:r>
      <w:r w:rsidRPr="00402D44">
        <w:rPr>
          <w:rFonts w:cstheme="minorHAnsi"/>
          <w:szCs w:val="24"/>
        </w:rPr>
        <w:t xml:space="preserve"> č. 254/2001 Sb. a jeho aktuální</w:t>
      </w:r>
      <w:r>
        <w:rPr>
          <w:rFonts w:cstheme="minorHAnsi"/>
          <w:szCs w:val="24"/>
        </w:rPr>
        <w:t>m</w:t>
      </w:r>
      <w:r w:rsidRPr="00402D44">
        <w:rPr>
          <w:rFonts w:cstheme="minorHAnsi"/>
          <w:szCs w:val="24"/>
        </w:rPr>
        <w:t xml:space="preserve"> znění</w:t>
      </w:r>
      <w:r>
        <w:rPr>
          <w:rFonts w:cstheme="minorHAnsi"/>
          <w:szCs w:val="24"/>
        </w:rPr>
        <w:t>m</w:t>
      </w:r>
      <w:r w:rsidRPr="00402D44">
        <w:rPr>
          <w:rFonts w:cstheme="minorHAnsi"/>
          <w:szCs w:val="24"/>
        </w:rPr>
        <w:t xml:space="preserve"> včetně prováděcích</w:t>
      </w:r>
      <w:r>
        <w:rPr>
          <w:rFonts w:cstheme="minorHAnsi"/>
          <w:szCs w:val="24"/>
        </w:rPr>
        <w:t xml:space="preserve"> </w:t>
      </w:r>
      <w:r w:rsidRPr="00402D44">
        <w:rPr>
          <w:rFonts w:cstheme="minorHAnsi"/>
          <w:szCs w:val="24"/>
        </w:rPr>
        <w:t xml:space="preserve">předpisů „O vodách </w:t>
      </w:r>
      <w:r>
        <w:rPr>
          <w:rFonts w:cstheme="minorHAnsi"/>
          <w:szCs w:val="24"/>
        </w:rPr>
        <w:t>–</w:t>
      </w:r>
      <w:r w:rsidRPr="00402D44">
        <w:rPr>
          <w:rFonts w:cstheme="minorHAnsi"/>
          <w:szCs w:val="24"/>
        </w:rPr>
        <w:t xml:space="preserve"> vodní</w:t>
      </w:r>
      <w:r>
        <w:rPr>
          <w:rFonts w:cstheme="minorHAnsi"/>
          <w:szCs w:val="24"/>
        </w:rPr>
        <w:t xml:space="preserve"> </w:t>
      </w:r>
      <w:r w:rsidRPr="00402D44">
        <w:rPr>
          <w:rFonts w:cstheme="minorHAnsi"/>
          <w:szCs w:val="24"/>
        </w:rPr>
        <w:t>zákon“.</w:t>
      </w:r>
    </w:p>
    <w:p w14:paraId="081584F5" w14:textId="77777777" w:rsidR="003A7BB4" w:rsidRDefault="003A7BB4" w:rsidP="004E1EBE">
      <w:pPr>
        <w:jc w:val="both"/>
      </w:pPr>
    </w:p>
    <w:p w14:paraId="32589B67" w14:textId="77777777" w:rsidR="00704F1E" w:rsidRDefault="004A79AB" w:rsidP="006045C6">
      <w:pPr>
        <w:pStyle w:val="Nadpis6"/>
        <w:jc w:val="both"/>
      </w:pPr>
      <w:r>
        <w:t>z</w:t>
      </w:r>
      <w:r w:rsidR="00704F1E">
        <w:t>ásady bezpečnosti a ochrany zdraví při práci na staveništi,</w:t>
      </w:r>
    </w:p>
    <w:p w14:paraId="0C4E8CA6" w14:textId="77777777" w:rsidR="00BA3175" w:rsidRPr="00B801EF" w:rsidRDefault="00BA3175" w:rsidP="004E1EBE">
      <w:pPr>
        <w:jc w:val="both"/>
      </w:pPr>
      <w:r w:rsidRPr="00B801EF">
        <w:t xml:space="preserve">Při stavbě a doprovodných pracích budou dodrženy všechny platné předpisy pro provádění staveb, tedy Vyhláška Českého úřadu bezpečnosti práce a Českého báňského úřadu o bezpečnosti práce </w:t>
      </w:r>
      <w:r w:rsidR="004E1EBE">
        <w:br/>
      </w:r>
      <w:r w:rsidRPr="00B801EF">
        <w:t xml:space="preserve">a technických zařízení při stavebních pracích č. 324/1990 Sb. a Zákoník práce č. č. 262/2006 Sb. ve znění pozdějších předpisů. Zemní a výkopové práce budou provedeny v souladu s normou </w:t>
      </w:r>
      <w:r w:rsidR="004E1EBE">
        <w:br/>
      </w:r>
      <w:r w:rsidRPr="00B801EF">
        <w:t xml:space="preserve">ČSN 73 3050 „Zemní práce“. </w:t>
      </w:r>
    </w:p>
    <w:p w14:paraId="3C7661B2" w14:textId="77777777" w:rsidR="00BA3175" w:rsidRPr="00B801EF" w:rsidRDefault="00BA3175" w:rsidP="004E1EBE">
      <w:pPr>
        <w:jc w:val="both"/>
      </w:pPr>
      <w:r w:rsidRPr="00B801EF">
        <w:t>Při provádění prací je třeba dodržet základní pravidla BOZP. Zvláště pak:</w:t>
      </w:r>
    </w:p>
    <w:p w14:paraId="248EB5A5" w14:textId="55523E5A" w:rsidR="00BA3175" w:rsidRPr="00B801EF" w:rsidRDefault="00BA3175" w:rsidP="004E1EBE">
      <w:pPr>
        <w:jc w:val="both"/>
      </w:pPr>
      <w:r w:rsidRPr="00B801EF">
        <w:t>Zák. č. 262/2006 - Zákoník práce ve znění pozdějších změn a doplnění;</w:t>
      </w:r>
    </w:p>
    <w:p w14:paraId="11DB3577" w14:textId="77777777" w:rsidR="00BA3175" w:rsidRPr="00B801EF" w:rsidRDefault="00BA3175" w:rsidP="004E1EBE">
      <w:pPr>
        <w:jc w:val="both"/>
      </w:pPr>
      <w:r w:rsidRPr="00B801EF">
        <w:t>Zák. č. 324/1990 - Vyhlášku ČÚBP o bezpečnosti práce při stavebních pracích;</w:t>
      </w:r>
    </w:p>
    <w:p w14:paraId="219EC463" w14:textId="77777777" w:rsidR="00BA3175" w:rsidRPr="00B801EF" w:rsidRDefault="00BA3175" w:rsidP="004E1EBE">
      <w:pPr>
        <w:jc w:val="both"/>
      </w:pPr>
      <w:r w:rsidRPr="00B801EF">
        <w:t>Zák. č. 48/1982 - Vyhlášku ČÚBP, základní požadavky k zajištění bezpečnosti práce;</w:t>
      </w:r>
    </w:p>
    <w:p w14:paraId="62E0DF9B" w14:textId="77777777" w:rsidR="00BA3175" w:rsidRPr="00B801EF" w:rsidRDefault="00BA3175" w:rsidP="004E1EBE">
      <w:pPr>
        <w:jc w:val="both"/>
      </w:pPr>
      <w:r w:rsidRPr="00B801EF">
        <w:t>Zák. č. 361/2000 - Pravidla provozu na pozemních komunikacích.</w:t>
      </w:r>
    </w:p>
    <w:p w14:paraId="67EF2EBF" w14:textId="77777777" w:rsidR="00BA3175" w:rsidRPr="00B801EF" w:rsidRDefault="00BA3175" w:rsidP="004E1EBE">
      <w:pPr>
        <w:jc w:val="both"/>
      </w:pPr>
      <w:r w:rsidRPr="00B801EF">
        <w:t xml:space="preserve">Zemní práce musí být provedeny zejména v souladu s ČSN 73 3050, ochranné ohrazení výkopových prací ve smyslu </w:t>
      </w:r>
      <w:proofErr w:type="spellStart"/>
      <w:r w:rsidRPr="00B801EF">
        <w:t>vyhl</w:t>
      </w:r>
      <w:proofErr w:type="spellEnd"/>
      <w:r w:rsidRPr="00B801EF">
        <w:t xml:space="preserve">. ČÚBP 324/90 Sb. bude řešit příprava výroby. Výkopové práce v sousedství soukromých pozemků nutno provádět tak, aby nedošlo k porušení základových konstrukcí oplocení. Před započetím výkopových prací požádá investor jednotlivé správce podzemních zařízení o vytýčení </w:t>
      </w:r>
      <w:r w:rsidRPr="00B801EF">
        <w:lastRenderedPageBreak/>
        <w:t>sítí a po ukončení prací bude provedeno opětné převzetí sítí jednotlivými správci. Při výstavbě je nutno dodržet ochranná pásma dle příslušných vyhlášek.</w:t>
      </w:r>
    </w:p>
    <w:p w14:paraId="5DE155BD" w14:textId="77777777" w:rsidR="00BA3175" w:rsidRPr="00B801EF" w:rsidRDefault="00BA3175" w:rsidP="004E1EBE">
      <w:pPr>
        <w:jc w:val="both"/>
      </w:pPr>
      <w:r w:rsidRPr="00B801EF">
        <w:t xml:space="preserve">Veškeré montážní práce musí být prováděny dle platných technologických postupů a vyhlášky </w:t>
      </w:r>
      <w:r w:rsidR="004E1EBE">
        <w:br/>
      </w:r>
      <w:r w:rsidRPr="00B801EF">
        <w:t xml:space="preserve">č. 48/82 sb. ČÚBP a </w:t>
      </w:r>
      <w:proofErr w:type="spellStart"/>
      <w:r w:rsidRPr="00B801EF">
        <w:t>z.č</w:t>
      </w:r>
      <w:proofErr w:type="spellEnd"/>
      <w:r w:rsidRPr="00B801EF">
        <w:t>. 309/2006 Sb., které stanovují základní požadavky k zajištění bezpečnosti práce.</w:t>
      </w:r>
    </w:p>
    <w:p w14:paraId="28A31345" w14:textId="77777777" w:rsidR="00BA3175" w:rsidRPr="00B801EF" w:rsidRDefault="00BA3175" w:rsidP="004E1EBE">
      <w:pPr>
        <w:jc w:val="both"/>
      </w:pPr>
      <w:r w:rsidRPr="00B801EF">
        <w:t xml:space="preserve">Práci na elektrických zařízeních smí provádět pouze pracovníci s potřebnou kvalifikací podle </w:t>
      </w:r>
      <w:r w:rsidR="004E1EBE">
        <w:br/>
      </w:r>
      <w:r w:rsidRPr="00B801EF">
        <w:t xml:space="preserve">ČSN 34 1000 a přidružených norem. Vedoucí pracovníci musí být prokazatelně přezkoušeni </w:t>
      </w:r>
      <w:r w:rsidR="004E1EBE">
        <w:br/>
      </w:r>
      <w:r w:rsidRPr="00B801EF">
        <w:t>z vyhlášky č. 50/78 Sb.</w:t>
      </w:r>
    </w:p>
    <w:p w14:paraId="13270F38" w14:textId="6678B933" w:rsidR="00BA3175" w:rsidRDefault="00BA3175" w:rsidP="004E1EBE">
      <w:pPr>
        <w:jc w:val="both"/>
      </w:pPr>
      <w:r w:rsidRPr="00B801EF">
        <w:t>Při provádění stavebně-montážních prací musí být postupováno podle norem týkajících</w:t>
      </w:r>
      <w:r w:rsidR="00914B19">
        <w:t xml:space="preserve"> </w:t>
      </w:r>
      <w:proofErr w:type="gramStart"/>
      <w:r w:rsidRPr="00B801EF">
        <w:t>se</w:t>
      </w:r>
      <w:proofErr w:type="gramEnd"/>
      <w:r w:rsidRPr="00B801EF">
        <w:t xml:space="preserve"> spolehlivosti provozu, bezpečnosti a ochrany zdraví při práci na elektrickém zařízení zejména:</w:t>
      </w:r>
    </w:p>
    <w:p w14:paraId="5C7F7FF4" w14:textId="10260CD2" w:rsidR="00A35330" w:rsidRDefault="00A35330" w:rsidP="004E1EBE">
      <w:pPr>
        <w:jc w:val="both"/>
      </w:pPr>
    </w:p>
    <w:p w14:paraId="1EC682AC" w14:textId="77777777" w:rsidR="00914B19" w:rsidRDefault="00914B19" w:rsidP="004E1EBE">
      <w:pPr>
        <w:jc w:val="both"/>
      </w:pPr>
    </w:p>
    <w:p w14:paraId="225C9EB7" w14:textId="77777777" w:rsidR="00BA3175" w:rsidRPr="00B801EF" w:rsidRDefault="00BA3175" w:rsidP="004E1EBE">
      <w:pPr>
        <w:jc w:val="both"/>
      </w:pPr>
      <w:r w:rsidRPr="00B801EF">
        <w:t>ČSN EN 50110-1 - Obsluha a práce na elektrických zařízeních,</w:t>
      </w:r>
    </w:p>
    <w:p w14:paraId="56419B9C" w14:textId="77777777" w:rsidR="00BA3175" w:rsidRPr="00B801EF" w:rsidRDefault="00BA3175" w:rsidP="004E1EBE">
      <w:pPr>
        <w:jc w:val="both"/>
      </w:pPr>
      <w:r w:rsidRPr="00B801EF">
        <w:t>ČSN EN 50110-2 - Obsluha a práce na elektrických zařízeních (národní dodatky),</w:t>
      </w:r>
    </w:p>
    <w:p w14:paraId="2DFB944D" w14:textId="77777777" w:rsidR="00BA3175" w:rsidRPr="00B801EF" w:rsidRDefault="00BA3175" w:rsidP="004E1EBE">
      <w:pPr>
        <w:jc w:val="both"/>
      </w:pPr>
      <w:r w:rsidRPr="00B801EF">
        <w:t>ČSN 33 2000-4-41 - Ochrana před úrazem elektrickým proudem,</w:t>
      </w:r>
    </w:p>
    <w:p w14:paraId="277525A4" w14:textId="77777777" w:rsidR="00BA3175" w:rsidRPr="00B801EF" w:rsidRDefault="00BA3175" w:rsidP="004E1EBE">
      <w:pPr>
        <w:jc w:val="both"/>
      </w:pPr>
      <w:r w:rsidRPr="00B801EF">
        <w:t>ČSN 33 2000-4-42 - Ochrana před účinky tepla,</w:t>
      </w:r>
    </w:p>
    <w:p w14:paraId="5431CBFC" w14:textId="77777777" w:rsidR="00BA3175" w:rsidRPr="00B801EF" w:rsidRDefault="00BA3175" w:rsidP="004E1EBE">
      <w:pPr>
        <w:jc w:val="both"/>
      </w:pPr>
      <w:r w:rsidRPr="00B801EF">
        <w:t>ČSN 33 2000-4-43 - Ochrana proti nadproudům,</w:t>
      </w:r>
    </w:p>
    <w:p w14:paraId="156B605C" w14:textId="77777777" w:rsidR="00BA3175" w:rsidRPr="00B801EF" w:rsidRDefault="00BA3175" w:rsidP="004E1EBE">
      <w:pPr>
        <w:jc w:val="both"/>
      </w:pPr>
      <w:r w:rsidRPr="00B801EF">
        <w:t>ČSN 33 2000-4-47 - Použití ochranných opatření,</w:t>
      </w:r>
    </w:p>
    <w:p w14:paraId="535C6CC8" w14:textId="304B2AFE" w:rsidR="00BA3175" w:rsidRPr="00B801EF" w:rsidRDefault="00BA3175" w:rsidP="004E1EBE">
      <w:pPr>
        <w:jc w:val="both"/>
      </w:pPr>
      <w:r w:rsidRPr="00B801EF">
        <w:t>ČSN 33 2000-4-473 - Ochrana proti nadproudům,</w:t>
      </w:r>
    </w:p>
    <w:p w14:paraId="1BC619D0" w14:textId="7A0AB40A" w:rsidR="00BA3175" w:rsidRPr="00B801EF" w:rsidRDefault="00BA3175" w:rsidP="004E1EBE">
      <w:pPr>
        <w:jc w:val="both"/>
      </w:pPr>
      <w:r w:rsidRPr="00B801EF">
        <w:t>ČSN ISO 3864 - Bezpečnostní barvy a bezpečnostní značky.</w:t>
      </w:r>
    </w:p>
    <w:p w14:paraId="19D8FC48" w14:textId="77777777" w:rsidR="00BA3175" w:rsidRPr="00B801EF" w:rsidRDefault="00BA3175" w:rsidP="004E1EBE">
      <w:pPr>
        <w:jc w:val="both"/>
      </w:pPr>
    </w:p>
    <w:p w14:paraId="34532714" w14:textId="65924550" w:rsidR="00BA3175" w:rsidRPr="00B801EF" w:rsidRDefault="00BA3175" w:rsidP="004E1EBE">
      <w:pPr>
        <w:jc w:val="both"/>
      </w:pPr>
      <w:r w:rsidRPr="00B801EF">
        <w:t>Aby při realizaci stavby nedošlo k ohrožení zdraví pracovníků, je třeba respektovat základní bezpečnostní předpisy týkající se zejména:</w:t>
      </w:r>
    </w:p>
    <w:p w14:paraId="750F0AB2" w14:textId="5BD05A4D" w:rsidR="00BA3175" w:rsidRPr="00B801EF" w:rsidRDefault="00BA3175" w:rsidP="004E1EBE">
      <w:pPr>
        <w:jc w:val="both"/>
      </w:pPr>
      <w:r w:rsidRPr="00B801EF">
        <w:t>- zajištění bezpečnosti při zemních pracích</w:t>
      </w:r>
    </w:p>
    <w:p w14:paraId="5D1A4619" w14:textId="3322C025" w:rsidR="00BA3175" w:rsidRPr="00B801EF" w:rsidRDefault="00BA3175" w:rsidP="004E1EBE">
      <w:pPr>
        <w:jc w:val="both"/>
      </w:pPr>
      <w:r w:rsidRPr="00B801EF">
        <w:t>- při montáži prefabrikovaných dílců</w:t>
      </w:r>
    </w:p>
    <w:p w14:paraId="54001B9A" w14:textId="0C619EE3" w:rsidR="00BA3175" w:rsidRPr="00B801EF" w:rsidRDefault="00BA3175" w:rsidP="004E1EBE">
      <w:pPr>
        <w:jc w:val="both"/>
      </w:pPr>
      <w:r w:rsidRPr="00B801EF">
        <w:t>- při pracích betonářských a pokládce potrubí do rýhy</w:t>
      </w:r>
    </w:p>
    <w:p w14:paraId="232FB9B7" w14:textId="30D52A59" w:rsidR="00BA3175" w:rsidRPr="00B801EF" w:rsidRDefault="00BA3175" w:rsidP="004E1EBE">
      <w:pPr>
        <w:jc w:val="both"/>
      </w:pPr>
      <w:r w:rsidRPr="00B801EF">
        <w:t>- zajištění výkopů proti nežádoucím sesuvům (bezpečnostní pažení).</w:t>
      </w:r>
    </w:p>
    <w:p w14:paraId="78F461FE" w14:textId="1A8AF642" w:rsidR="00BA3175" w:rsidRDefault="00BA3175" w:rsidP="004E1EBE">
      <w:pPr>
        <w:jc w:val="both"/>
      </w:pPr>
      <w:r w:rsidRPr="00B801EF">
        <w:t>Před zahájením stavebních prací musí být pracovníci poučeni o tom, jak si mají při práci počínat, aby neohrožovali zdraví a bezpečnost svoji, eventuálně svých spolupracovníků. Zvlášť je nutné zdůraznit ochranu před poraněním pohyblivými částmi strojů, úrazy el. proudem, eventuálně nedostatečným zajištěním výkopů pažením. V daném případě jde zejména o ustanovení a články zabývající se prováděním prací a pohybem pracovníků ve výkopových jámách.</w:t>
      </w:r>
    </w:p>
    <w:p w14:paraId="5260362C" w14:textId="0F5C559B" w:rsidR="004E1EBE" w:rsidRPr="00BA3175" w:rsidRDefault="004E1EBE" w:rsidP="00704F1E"/>
    <w:p w14:paraId="500B1B36" w14:textId="77777777" w:rsidR="00704F1E" w:rsidRDefault="004A79AB" w:rsidP="006045C6">
      <w:pPr>
        <w:pStyle w:val="Nadpis6"/>
        <w:jc w:val="both"/>
      </w:pPr>
      <w:r>
        <w:t>úpravy pro bezbariérové užívání výstavbou dotčených staveb,</w:t>
      </w:r>
    </w:p>
    <w:p w14:paraId="551FCFAA" w14:textId="72B89BF7" w:rsidR="00BA3175" w:rsidRDefault="004D556A" w:rsidP="00704F1E">
      <w:r>
        <w:t>Žádné úpravy pro bezbariérové užívání výstavbou dotčených staveb.</w:t>
      </w:r>
    </w:p>
    <w:p w14:paraId="406E9FEC" w14:textId="05ABB39A" w:rsidR="004E1EBE" w:rsidRDefault="004E1EBE" w:rsidP="00704F1E"/>
    <w:p w14:paraId="6EFA018A" w14:textId="77777777" w:rsidR="004A79AB" w:rsidRDefault="004A79AB" w:rsidP="006045C6">
      <w:pPr>
        <w:pStyle w:val="Nadpis6"/>
        <w:jc w:val="both"/>
        <w:rPr>
          <w:szCs w:val="24"/>
        </w:rPr>
      </w:pPr>
      <w:r>
        <w:rPr>
          <w:szCs w:val="24"/>
        </w:rPr>
        <w:t>zásady pro dopravní inženýrská opatření,</w:t>
      </w:r>
    </w:p>
    <w:p w14:paraId="0819FF0D" w14:textId="699AA9D0" w:rsidR="004D556A" w:rsidRDefault="00D760E2" w:rsidP="009F5645">
      <w:pPr>
        <w:jc w:val="both"/>
      </w:pPr>
      <w:r>
        <w:t xml:space="preserve">Řešení dopravně inženýrských opatření </w:t>
      </w:r>
      <w:r w:rsidR="009F5645">
        <w:t xml:space="preserve">je navrženo na Situacích DIO po dohodě se zadavatelem </w:t>
      </w:r>
      <w:r w:rsidR="009F5645">
        <w:br/>
        <w:t>a dotčenými orgány.</w:t>
      </w:r>
    </w:p>
    <w:p w14:paraId="5B3031AF" w14:textId="77777777" w:rsidR="00DC70B7" w:rsidRDefault="00DC70B7" w:rsidP="004A79AB"/>
    <w:p w14:paraId="6AB6FB32" w14:textId="65A7CBEB" w:rsidR="004A79AB" w:rsidRDefault="004A79AB" w:rsidP="00DC70B7">
      <w:pPr>
        <w:pStyle w:val="Nadpis6"/>
        <w:jc w:val="both"/>
      </w:pPr>
      <w:r>
        <w:lastRenderedPageBreak/>
        <w:t>stanovení speciálních podmínek pro provádění stavby – řešení dopravy během výstavby, například přepravní a přístupové trasy, zvláštní užívání pozemní komunikace, uzavírky, objížďky a výluky; opatření proti účinkům vnějšího prostředí při výstavbě apod.,</w:t>
      </w:r>
    </w:p>
    <w:p w14:paraId="3683FB21" w14:textId="588235D4" w:rsidR="009F5645" w:rsidRDefault="009F4EFC" w:rsidP="009F5645">
      <w:pPr>
        <w:jc w:val="both"/>
      </w:pPr>
      <w:r>
        <w:t>Výstavba je navržena na 3 etapy. V první etapě b</w:t>
      </w:r>
      <w:r w:rsidR="00B4175F">
        <w:t>ude</w:t>
      </w:r>
      <w:r>
        <w:t xml:space="preserve"> uzavřena ul. Západní a doprava b</w:t>
      </w:r>
      <w:r w:rsidR="00B4175F">
        <w:t>ude</w:t>
      </w:r>
      <w:r>
        <w:t xml:space="preserve"> vedena objízdnou trasou přes ulici Šumavská na Moskevskou a Charkovskou zpět na Západní.</w:t>
      </w:r>
      <w:r w:rsidR="00B4175F">
        <w:t xml:space="preserve"> V úseku mezi železničním přejezdem a křižovatkou bude nejprve vybourán stávající chodník, aby místo něj mohla být provizorně rozšířena </w:t>
      </w:r>
      <w:r w:rsidR="008C0EF7">
        <w:t>komunikace.</w:t>
      </w:r>
      <w:r>
        <w:t xml:space="preserve"> Na dotčených křižovatkách b</w:t>
      </w:r>
      <w:r w:rsidR="00B4175F">
        <w:t>udou</w:t>
      </w:r>
      <w:r>
        <w:t xml:space="preserve"> upraveny příslušné přednosti. V této etapě lze zhotovit přeložku vodovodu a polovinu křižovatky s přilehlými chodník</w:t>
      </w:r>
      <w:r w:rsidR="00B4175F">
        <w:t>y</w:t>
      </w:r>
      <w:r>
        <w:t xml:space="preserve"> a stezkami.</w:t>
      </w:r>
    </w:p>
    <w:p w14:paraId="4E687E39" w14:textId="4E226000" w:rsidR="009F4EFC" w:rsidRDefault="009F4EFC" w:rsidP="009F5645">
      <w:pPr>
        <w:jc w:val="both"/>
      </w:pPr>
      <w:r>
        <w:t>Ve druhé etapě b</w:t>
      </w:r>
      <w:r w:rsidR="00B4175F">
        <w:t>ude</w:t>
      </w:r>
      <w:r>
        <w:t xml:space="preserve"> uzavřena ul. Šumavská a doprava ze zastavěného území v této ulici b</w:t>
      </w:r>
      <w:r w:rsidR="00B4175F">
        <w:t>ude</w:t>
      </w:r>
      <w:r>
        <w:t xml:space="preserve"> vedena stejnou objízdnou trasou jako v první etapě. V této etapě lze zhotovit další část křižovatky </w:t>
      </w:r>
      <w:r>
        <w:br/>
        <w:t>a ulici Šumavskou s přilehlými chodníky a stezkami.</w:t>
      </w:r>
    </w:p>
    <w:p w14:paraId="7834C5A4" w14:textId="0D73C5F6" w:rsidR="009F4EFC" w:rsidRDefault="009F4EFC" w:rsidP="009F5645">
      <w:pPr>
        <w:jc w:val="both"/>
      </w:pPr>
      <w:r>
        <w:t>Ve třetí etapě b</w:t>
      </w:r>
      <w:r w:rsidR="00B4175F">
        <w:t>ude</w:t>
      </w:r>
      <w:r>
        <w:t xml:space="preserve"> uzavřeno parkoviště před domem </w:t>
      </w:r>
      <w:proofErr w:type="spellStart"/>
      <w:r w:rsidR="00B4175F">
        <w:t>p.p.č</w:t>
      </w:r>
      <w:proofErr w:type="spellEnd"/>
      <w:r w:rsidR="00B4175F">
        <w:t>.</w:t>
      </w:r>
      <w:r>
        <w:t xml:space="preserve"> 550 a dokončena příjezdová komunikace na něj s parkovacími stáními. Tato etapa může být realizována také současně s jakoukoli další.</w:t>
      </w:r>
    </w:p>
    <w:p w14:paraId="541CD56C" w14:textId="502C510B" w:rsidR="00EF664F" w:rsidRDefault="00EF664F" w:rsidP="000D576D"/>
    <w:p w14:paraId="2D5D9656" w14:textId="0F9128B3" w:rsidR="004A79AB" w:rsidRDefault="004A79AB" w:rsidP="004A79AB">
      <w:pPr>
        <w:pStyle w:val="Nadpis6"/>
      </w:pPr>
      <w:r>
        <w:t>zařízení staveniště s vyznačením vjezdu,</w:t>
      </w:r>
    </w:p>
    <w:p w14:paraId="7A5D2D37" w14:textId="31FA3EB5" w:rsidR="004D556A" w:rsidRDefault="006B53CE" w:rsidP="000D576D">
      <w:pPr>
        <w:jc w:val="both"/>
        <w:rPr>
          <w:color w:val="000000" w:themeColor="text1"/>
        </w:rPr>
      </w:pPr>
      <w:r w:rsidRPr="00A35330">
        <w:rPr>
          <w:color w:val="000000" w:themeColor="text1"/>
        </w:rPr>
        <w:t xml:space="preserve">Zařízení staveniště </w:t>
      </w:r>
      <w:r w:rsidR="0049343C">
        <w:rPr>
          <w:color w:val="000000" w:themeColor="text1"/>
        </w:rPr>
        <w:t>bude zhotoveno v blízkosti stavby a bude dostupné ze stávajících komunikací</w:t>
      </w:r>
      <w:r w:rsidR="003C594E">
        <w:rPr>
          <w:color w:val="000000" w:themeColor="text1"/>
        </w:rPr>
        <w:t>.</w:t>
      </w:r>
      <w:r w:rsidRPr="00A35330">
        <w:rPr>
          <w:color w:val="000000" w:themeColor="text1"/>
        </w:rPr>
        <w:t xml:space="preserve"> Přesné umístění bude dohodnuto dle místních podmínek</w:t>
      </w:r>
      <w:r w:rsidR="0049343C">
        <w:rPr>
          <w:color w:val="000000" w:themeColor="text1"/>
        </w:rPr>
        <w:t xml:space="preserve"> s vybraným zhotovitelem stavby</w:t>
      </w:r>
      <w:r w:rsidRPr="00A35330">
        <w:rPr>
          <w:color w:val="000000" w:themeColor="text1"/>
        </w:rPr>
        <w:t>.</w:t>
      </w:r>
    </w:p>
    <w:p w14:paraId="302F1D22" w14:textId="77777777" w:rsidR="003C594E" w:rsidRPr="00A35330" w:rsidRDefault="003C594E" w:rsidP="004A79AB">
      <w:pPr>
        <w:rPr>
          <w:color w:val="000000" w:themeColor="text1"/>
        </w:rPr>
      </w:pPr>
    </w:p>
    <w:p w14:paraId="0A6EEBAB" w14:textId="4174B6AA" w:rsidR="004A79AB" w:rsidRDefault="004A79AB" w:rsidP="006045C6">
      <w:pPr>
        <w:pStyle w:val="Nadpis6"/>
        <w:jc w:val="both"/>
        <w:rPr>
          <w:szCs w:val="24"/>
        </w:rPr>
      </w:pPr>
      <w:r>
        <w:rPr>
          <w:szCs w:val="24"/>
        </w:rPr>
        <w:t>postup výstavby, rozhodující dílčí termíny.</w:t>
      </w:r>
    </w:p>
    <w:p w14:paraId="7E18DD05" w14:textId="4C73585B" w:rsidR="00C50C84" w:rsidRDefault="00C50C84" w:rsidP="00C50C84">
      <w:pPr>
        <w:jc w:val="both"/>
      </w:pPr>
      <w:r>
        <w:t xml:space="preserve">Postup výstavby bude záviset na vybraném zhotoviteli stavby, klimatických podmínkách </w:t>
      </w:r>
      <w:r>
        <w:br/>
        <w:t>a požadavcích investora.</w:t>
      </w:r>
    </w:p>
    <w:p w14:paraId="1AE41768" w14:textId="77777777" w:rsidR="00C50C84" w:rsidRDefault="00C50C84" w:rsidP="00C50C84"/>
    <w:p w14:paraId="3B62BDBC" w14:textId="77777777" w:rsidR="00C50C84" w:rsidRDefault="00C50C84" w:rsidP="00C50C84">
      <w:r w:rsidRPr="007C13F3">
        <w:t xml:space="preserve">Zahájení stavby se předpokládá </w:t>
      </w:r>
      <w:r>
        <w:t>do roku od vydání stavebního povolení.</w:t>
      </w:r>
    </w:p>
    <w:p w14:paraId="3BC60145" w14:textId="77777777" w:rsidR="00D760E2" w:rsidRDefault="00D760E2" w:rsidP="0049343C"/>
    <w:p w14:paraId="0033A041" w14:textId="0A5F164B" w:rsidR="008B48E5" w:rsidRDefault="00125A25" w:rsidP="00734506">
      <w:pPr>
        <w:pStyle w:val="Nadpis5"/>
      </w:pPr>
      <w:r>
        <w:t>VÝKRESY</w:t>
      </w:r>
    </w:p>
    <w:p w14:paraId="57979D73" w14:textId="0E89595F" w:rsidR="0077497D" w:rsidRDefault="0077497D" w:rsidP="00833D75">
      <w:pPr>
        <w:pStyle w:val="Nadpis6"/>
        <w:numPr>
          <w:ilvl w:val="1"/>
          <w:numId w:val="26"/>
        </w:numPr>
        <w:jc w:val="both"/>
      </w:pPr>
      <w:r>
        <w:t>Přehledná situace v měřítku 1:5000 nebo 1:10000 s vyznačením stavby, se zákresem širších vztahů v dotčeném území, obvody staveniště, účelových ploch, přístupů na staveniště, napojovacích míst zdrojů a dopravních tras,</w:t>
      </w:r>
    </w:p>
    <w:p w14:paraId="09103B5D" w14:textId="23070D72" w:rsidR="009A4FEB" w:rsidRDefault="00D232AA" w:rsidP="009F5645">
      <w:pPr>
        <w:ind w:left="567"/>
        <w:jc w:val="both"/>
        <w:rPr>
          <w:szCs w:val="24"/>
        </w:rPr>
      </w:pPr>
      <w:r w:rsidRPr="00B8118F">
        <w:rPr>
          <w:szCs w:val="24"/>
        </w:rPr>
        <w:t>Vzhledem k jednoduchosti stavby, jsou body z technické zprávy patrné v Koordinačním situačním výkresu</w:t>
      </w:r>
      <w:r w:rsidR="00D760E2">
        <w:rPr>
          <w:szCs w:val="24"/>
        </w:rPr>
        <w:t xml:space="preserve"> a situacích pozemní komunikace.</w:t>
      </w:r>
    </w:p>
    <w:p w14:paraId="0900C676" w14:textId="274D3DA7" w:rsidR="009A4FEB" w:rsidRDefault="009A4FEB" w:rsidP="006045C6">
      <w:pPr>
        <w:ind w:left="567"/>
        <w:jc w:val="both"/>
        <w:rPr>
          <w:szCs w:val="24"/>
        </w:rPr>
      </w:pPr>
    </w:p>
    <w:p w14:paraId="33DC23E2" w14:textId="4BC2C39A" w:rsidR="00120A86" w:rsidRDefault="00C01B38" w:rsidP="00734506">
      <w:pPr>
        <w:pStyle w:val="Nadpis5"/>
      </w:pPr>
      <w:r>
        <w:t>HARMONOGRAM VÝSTAVBY</w:t>
      </w:r>
    </w:p>
    <w:p w14:paraId="1F595372" w14:textId="64013941" w:rsidR="00C97FFA" w:rsidRPr="00C97FFA" w:rsidRDefault="00C97FFA" w:rsidP="00070FDD">
      <w:pPr>
        <w:pStyle w:val="Nadpis9"/>
        <w:ind w:left="511"/>
        <w:jc w:val="both"/>
      </w:pPr>
      <w:r>
        <w:t>Návrh věcného a časového postupu prací v podrobnostech podle složitosti a rozsáhlosti stavby. Pro jednoduché stavby je možné harmonogram výstavby zahrnout do technické zprávy.</w:t>
      </w:r>
    </w:p>
    <w:p w14:paraId="49806651" w14:textId="64052614" w:rsidR="0049343C" w:rsidRDefault="0049343C" w:rsidP="0049343C">
      <w:pPr>
        <w:jc w:val="both"/>
      </w:pPr>
      <w:r>
        <w:t>Zahájení stavby je</w:t>
      </w:r>
      <w:r w:rsidRPr="009F1EAF">
        <w:t xml:space="preserve"> </w:t>
      </w:r>
      <w:r>
        <w:t xml:space="preserve">plánováno do roku od vydání stavebního povolení, délka výstavby se předpokládá </w:t>
      </w:r>
      <w:r w:rsidR="008C0EF7">
        <w:t>4</w:t>
      </w:r>
      <w:r w:rsidRPr="0049343C">
        <w:t xml:space="preserve"> měsíc</w:t>
      </w:r>
      <w:r w:rsidR="008C0EF7">
        <w:t>e</w:t>
      </w:r>
      <w:r w:rsidRPr="0049343C">
        <w:t xml:space="preserve">. </w:t>
      </w:r>
    </w:p>
    <w:p w14:paraId="4959F36C" w14:textId="77777777" w:rsidR="00D760E2" w:rsidRDefault="00D760E2" w:rsidP="0049343C">
      <w:pPr>
        <w:jc w:val="both"/>
      </w:pPr>
    </w:p>
    <w:p w14:paraId="22061808" w14:textId="77777777" w:rsidR="008B48E5" w:rsidRDefault="00DB5505" w:rsidP="00734506">
      <w:pPr>
        <w:pStyle w:val="Nadpis5"/>
      </w:pPr>
      <w:r>
        <w:t>S</w:t>
      </w:r>
      <w:r w:rsidR="00C01B38">
        <w:t>CHÉMA STAVEBNÍ</w:t>
      </w:r>
      <w:r w:rsidR="00555E58">
        <w:t>C</w:t>
      </w:r>
      <w:r w:rsidR="00C01B38">
        <w:t>H POSTUPŮ</w:t>
      </w:r>
    </w:p>
    <w:p w14:paraId="5ED4BB74" w14:textId="0045F30A" w:rsidR="00956975" w:rsidRDefault="00516D2C" w:rsidP="00C97FFA">
      <w:r>
        <w:t>Vzhledem k </w:t>
      </w:r>
      <w:r w:rsidR="00D43CED">
        <w:t>charakteru</w:t>
      </w:r>
      <w:r>
        <w:t xml:space="preserve"> stavby nejsou </w:t>
      </w:r>
      <w:r w:rsidR="00106588">
        <w:t>řešeny</w:t>
      </w:r>
      <w:r>
        <w:t>.</w:t>
      </w:r>
    </w:p>
    <w:p w14:paraId="16897624" w14:textId="77777777" w:rsidR="009F5645" w:rsidRDefault="009F5645" w:rsidP="00C97FFA"/>
    <w:p w14:paraId="22283519" w14:textId="15FBC817" w:rsidR="00516D2C" w:rsidRPr="00956975" w:rsidRDefault="00516D2C" w:rsidP="006045C6">
      <w:pPr>
        <w:ind w:left="567"/>
        <w:jc w:val="both"/>
        <w:rPr>
          <w:szCs w:val="24"/>
        </w:rPr>
      </w:pPr>
    </w:p>
    <w:p w14:paraId="7B89BF65" w14:textId="77777777" w:rsidR="00394466" w:rsidRDefault="00780F2D" w:rsidP="00734506">
      <w:pPr>
        <w:pStyle w:val="Nadpis5"/>
      </w:pPr>
      <w:r>
        <w:t>BILANCE ZEMNÍCH HMOT</w:t>
      </w:r>
    </w:p>
    <w:p w14:paraId="6E80722F" w14:textId="62EEDA6B" w:rsidR="00C97FFA" w:rsidRDefault="00C97FFA" w:rsidP="00070FDD">
      <w:pPr>
        <w:pStyle w:val="Nadpis9"/>
        <w:ind w:left="511"/>
        <w:jc w:val="both"/>
      </w:pPr>
      <w:r>
        <w:t>Bilance výkopů, zásyp, ornice a podorničních vrstev celé stavby; množství zemin a ska</w:t>
      </w:r>
      <w:r w:rsidR="00070FDD">
        <w:t>l</w:t>
      </w:r>
      <w:r>
        <w:t xml:space="preserve">ních hornin získaných na stavbě, vhodnost jejich přímého využití, použití po úpravě a uložení případného přebytku na skládku; vyhodnocení případného nedostatku materiálu do násypů </w:t>
      </w:r>
      <w:r w:rsidR="00DC70B7">
        <w:br/>
      </w:r>
      <w:r>
        <w:t>a jeho krytí</w:t>
      </w:r>
      <w:r w:rsidR="00070FDD">
        <w:t xml:space="preserve"> ze zemníků nebo použitím druhotných materiálů; bilance skrývky vrchních kulturních vrstev půdy a hlouběji uložených zúrodnění schopných zemin. Pro případ požadavku příslušného orgánu ochrany zemědělské půdy – plán přemístění ornice a podorničních vrstev a hospodárné využití rozprostřením nebo uložením pro jiné konkrétní využití včetně využití pro rekultivace.</w:t>
      </w:r>
    </w:p>
    <w:p w14:paraId="784E8945" w14:textId="77777777" w:rsidR="00DC70B7" w:rsidRPr="00B801EF" w:rsidRDefault="00DC70B7" w:rsidP="00DC70B7">
      <w:pPr>
        <w:jc w:val="both"/>
      </w:pPr>
      <w:r w:rsidRPr="00B801EF">
        <w:t xml:space="preserve">Zemní práce budou probíhat při </w:t>
      </w:r>
      <w:r>
        <w:t>výkopech pro nové konstrukce zpevněných ploch, při výkopech pro inženýrské sítě</w:t>
      </w:r>
      <w:r w:rsidRPr="00B801EF">
        <w:t xml:space="preserve"> a napojení na stávající terén. Vykopaná zemina bude v maximální možné míře</w:t>
      </w:r>
      <w:r>
        <w:t xml:space="preserve"> </w:t>
      </w:r>
      <w:r w:rsidRPr="00B801EF">
        <w:t>použita</w:t>
      </w:r>
      <w:r>
        <w:t xml:space="preserve"> </w:t>
      </w:r>
      <w:r w:rsidRPr="00B801EF">
        <w:t>zpět</w:t>
      </w:r>
      <w:r>
        <w:t xml:space="preserve"> </w:t>
      </w:r>
      <w:r w:rsidRPr="00B801EF">
        <w:t>při</w:t>
      </w:r>
      <w:r>
        <w:t xml:space="preserve"> </w:t>
      </w:r>
      <w:r w:rsidRPr="00B801EF">
        <w:t>zásypech</w:t>
      </w:r>
      <w:r>
        <w:t xml:space="preserve"> </w:t>
      </w:r>
      <w:r w:rsidRPr="00B801EF">
        <w:t>a</w:t>
      </w:r>
      <w:r>
        <w:t xml:space="preserve"> úpravě </w:t>
      </w:r>
      <w:r w:rsidRPr="00B801EF">
        <w:t>napojení</w:t>
      </w:r>
      <w:r>
        <w:t xml:space="preserve"> </w:t>
      </w:r>
      <w:r w:rsidRPr="00B801EF">
        <w:t>na</w:t>
      </w:r>
      <w:r>
        <w:t xml:space="preserve"> </w:t>
      </w:r>
      <w:r w:rsidRPr="00B801EF">
        <w:t>stávající</w:t>
      </w:r>
      <w:r>
        <w:t xml:space="preserve"> </w:t>
      </w:r>
      <w:r w:rsidRPr="00B801EF">
        <w:t>terén,</w:t>
      </w:r>
      <w:r>
        <w:t xml:space="preserve"> </w:t>
      </w:r>
      <w:r w:rsidRPr="00B801EF">
        <w:t>z tohoto důvodu bude použitelná zemina deponována v místě stavby.</w:t>
      </w:r>
    </w:p>
    <w:p w14:paraId="6A130E1B" w14:textId="77777777" w:rsidR="00DC70B7" w:rsidRPr="00B801EF" w:rsidRDefault="00DC70B7" w:rsidP="00C50C84">
      <w:pPr>
        <w:jc w:val="both"/>
      </w:pPr>
    </w:p>
    <w:p w14:paraId="5349E980" w14:textId="77777777" w:rsidR="00780F2D" w:rsidRPr="00706A9F" w:rsidRDefault="00780F2D" w:rsidP="006045C6">
      <w:pPr>
        <w:pStyle w:val="Nadpis1"/>
        <w:spacing w:before="0"/>
        <w:jc w:val="both"/>
      </w:pPr>
      <w:bookmarkStart w:id="24" w:name="_Toc32921138"/>
      <w:r>
        <w:t>CELKOVÉ VODOHOSPODÁŘSKÉ ŘEŠENÍ</w:t>
      </w:r>
      <w:bookmarkEnd w:id="24"/>
    </w:p>
    <w:p w14:paraId="5693A02E" w14:textId="2E2FFF57" w:rsidR="00D760E2" w:rsidRDefault="00D760E2" w:rsidP="00D760E2">
      <w:pPr>
        <w:jc w:val="both"/>
        <w:rPr>
          <w:rFonts w:eastAsiaTheme="majorEastAsia" w:cstheme="majorBidi"/>
          <w:szCs w:val="24"/>
        </w:rPr>
      </w:pPr>
      <w:r w:rsidRPr="00352D24">
        <w:rPr>
          <w:rFonts w:eastAsiaTheme="majorEastAsia" w:cstheme="majorBidi"/>
          <w:szCs w:val="24"/>
        </w:rPr>
        <w:t>Odvodnění</w:t>
      </w:r>
      <w:r>
        <w:rPr>
          <w:rFonts w:eastAsiaTheme="majorEastAsia" w:cstheme="majorBidi"/>
          <w:szCs w:val="24"/>
        </w:rPr>
        <w:t xml:space="preserve"> zpevněných ploch bude zajištěno příčným a podélným spádem do stávajících či přesunutých uličních vpustí napojených do stávající jednotné kanalizace. Nová parkovací stání jsou navržena ze zatravňovací</w:t>
      </w:r>
      <w:r w:rsidR="00DC70B7">
        <w:rPr>
          <w:rFonts w:eastAsiaTheme="majorEastAsia" w:cstheme="majorBidi"/>
          <w:szCs w:val="24"/>
        </w:rPr>
        <w:t xml:space="preserve"> dlažby</w:t>
      </w:r>
      <w:r>
        <w:rPr>
          <w:rFonts w:eastAsiaTheme="majorEastAsia" w:cstheme="majorBidi"/>
          <w:szCs w:val="24"/>
        </w:rPr>
        <w:t xml:space="preserve"> (ve skladbě hydrofobní textilie zachycující ropné látky), aby se voda přes ně mohla vsakovat.</w:t>
      </w:r>
    </w:p>
    <w:p w14:paraId="558FA9D1" w14:textId="109F9E96" w:rsidR="00656743" w:rsidRPr="0049343C" w:rsidRDefault="00656743" w:rsidP="00D760E2">
      <w:pPr>
        <w:jc w:val="both"/>
        <w:rPr>
          <w:rFonts w:eastAsiaTheme="majorEastAsia" w:cstheme="majorBidi"/>
          <w:szCs w:val="24"/>
        </w:rPr>
      </w:pPr>
    </w:p>
    <w:sectPr w:rsidR="00656743" w:rsidRPr="0049343C" w:rsidSect="0032013B">
      <w:headerReference w:type="default" r:id="rId13"/>
      <w:pgSz w:w="11906" w:h="16838"/>
      <w:pgMar w:top="1418" w:right="1134" w:bottom="1134" w:left="1134"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D1F8F" w14:textId="77777777" w:rsidR="00053A2B" w:rsidRDefault="00053A2B" w:rsidP="005721E3">
      <w:r>
        <w:separator/>
      </w:r>
    </w:p>
  </w:endnote>
  <w:endnote w:type="continuationSeparator" w:id="0">
    <w:p w14:paraId="2E344CB7" w14:textId="77777777" w:rsidR="00053A2B" w:rsidRDefault="00053A2B" w:rsidP="00572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A4CD7" w14:textId="77777777" w:rsidR="00053A2B" w:rsidRDefault="00053A2B" w:rsidP="005721E3">
      <w:r>
        <w:separator/>
      </w:r>
    </w:p>
  </w:footnote>
  <w:footnote w:type="continuationSeparator" w:id="0">
    <w:p w14:paraId="1677511A" w14:textId="77777777" w:rsidR="00053A2B" w:rsidRDefault="00053A2B" w:rsidP="00572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83B25" w14:textId="77777777" w:rsidR="00272399" w:rsidRPr="00706A9F" w:rsidRDefault="00272399">
    <w:pPr>
      <w:pStyle w:val="Zhlav"/>
      <w:rPr>
        <w:color w:val="ED7D31" w:themeColor="accent2"/>
        <w:szCs w:val="24"/>
      </w:rPr>
    </w:pPr>
    <w:r w:rsidRPr="00706A9F">
      <w:rPr>
        <w:caps/>
        <w:noProof/>
        <w:color w:val="ED7D31" w:themeColor="accent2"/>
        <w:szCs w:val="24"/>
      </w:rPr>
      <mc:AlternateContent>
        <mc:Choice Requires="wpg">
          <w:drawing>
            <wp:anchor distT="0" distB="0" distL="114300" distR="114300" simplePos="0" relativeHeight="251659264" behindDoc="0" locked="0" layoutInCell="1" allowOverlap="1" wp14:anchorId="14360277" wp14:editId="77095210">
              <wp:simplePos x="0" y="0"/>
              <wp:positionH relativeFrom="page">
                <wp:posOffset>5833745</wp:posOffset>
              </wp:positionH>
              <wp:positionV relativeFrom="page">
                <wp:posOffset>248920</wp:posOffset>
              </wp:positionV>
              <wp:extent cx="1700843" cy="1024264"/>
              <wp:effectExtent l="0" t="0" r="0" b="23495"/>
              <wp:wrapNone/>
              <wp:docPr id="5" name="Skupina 5"/>
              <wp:cNvGraphicFramePr/>
              <a:graphic xmlns:a="http://schemas.openxmlformats.org/drawingml/2006/main">
                <a:graphicData uri="http://schemas.microsoft.com/office/word/2010/wordprocessingGroup">
                  <wpg:wgp>
                    <wpg:cNvGrpSpPr/>
                    <wpg:grpSpPr>
                      <a:xfrm>
                        <a:off x="0" y="0"/>
                        <a:ext cx="1700843" cy="1024264"/>
                        <a:chOff x="-59" y="0"/>
                        <a:chExt cx="1700843" cy="1024264"/>
                      </a:xfrm>
                    </wpg:grpSpPr>
                    <wpg:grpSp>
                      <wpg:cNvPr id="6" name="Skupina 6"/>
                      <wpg:cNvGrpSpPr/>
                      <wpg:grpSpPr>
                        <a:xfrm>
                          <a:off x="-59" y="0"/>
                          <a:ext cx="1700843" cy="1024264"/>
                          <a:chOff x="-59" y="0"/>
                          <a:chExt cx="1700843" cy="1024264"/>
                        </a:xfrm>
                      </wpg:grpSpPr>
                      <wps:wsp>
                        <wps:cNvPr id="7" name="Obdélník 7"/>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Obdélník 12"/>
                        <wps:cNvSpPr/>
                        <wps:spPr>
                          <a:xfrm>
                            <a:off x="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1462822 w 1462822"/>
                              <a:gd name="connsiteY2" fmla="*/ 1014481 h 1014481"/>
                              <a:gd name="connsiteX3" fmla="*/ 638269 w 1462822"/>
                              <a:gd name="connsiteY3" fmla="*/ 407899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1462822" y="1014481"/>
                                </a:lnTo>
                                <a:lnTo>
                                  <a:pt x="638269" y="407899"/>
                                </a:lnTo>
                                <a:lnTo>
                                  <a:pt x="0" y="0"/>
                                </a:lnTo>
                                <a:close/>
                              </a:path>
                            </a:pathLst>
                          </a:custGeom>
                          <a:solidFill>
                            <a:schemeClr val="accent4"/>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bdélník 9"/>
                        <wps:cNvSpPr/>
                        <wps:spPr>
                          <a:xfrm>
                            <a:off x="-59" y="136"/>
                            <a:ext cx="1472184" cy="1024128"/>
                          </a:xfrm>
                          <a:prstGeom prst="rect">
                            <a:avLst/>
                          </a:prstGeom>
                          <a:blipFill>
                            <a:blip r:embed="rId1"/>
                            <a:stretch>
                              <a:fillRect/>
                            </a:stretch>
                          </a:blip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 name="Textové pole 10"/>
                      <wps:cNvSpPr txBox="1"/>
                      <wps:spPr>
                        <a:xfrm>
                          <a:off x="1032625" y="9510"/>
                          <a:ext cx="438150"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9E30EA" w14:textId="77777777" w:rsidR="00272399" w:rsidRPr="00B47803" w:rsidRDefault="00272399" w:rsidP="00706A9F">
                            <w:pPr>
                              <w:pStyle w:val="Zhlav"/>
                              <w:rPr>
                                <w:szCs w:val="24"/>
                              </w:rPr>
                            </w:pPr>
                            <w:r w:rsidRPr="00B47803">
                              <w:rPr>
                                <w:szCs w:val="24"/>
                              </w:rPr>
                              <w:fldChar w:fldCharType="begin"/>
                            </w:r>
                            <w:r w:rsidRPr="00B47803">
                              <w:rPr>
                                <w:szCs w:val="24"/>
                              </w:rPr>
                              <w:instrText>PAGE   \* MERGEFORMAT</w:instrText>
                            </w:r>
                            <w:r w:rsidRPr="00B47803">
                              <w:rPr>
                                <w:szCs w:val="24"/>
                              </w:rPr>
                              <w:fldChar w:fldCharType="separate"/>
                            </w:r>
                            <w:r>
                              <w:rPr>
                                <w:noProof/>
                                <w:szCs w:val="24"/>
                              </w:rPr>
                              <w:t>12</w:t>
                            </w:r>
                            <w:r w:rsidRPr="00B47803">
                              <w:rPr>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4360277" id="Skupina 5" o:spid="_x0000_s1026" style="position:absolute;margin-left:459.35pt;margin-top:19.6pt;width:133.9pt;height:80.65pt;z-index:251659264;mso-position-horizontal-relative:page;mso-position-vertical-relative:page;mso-width-relative:margin;mso-height-relative:margin" coordorigin="" coordsize="17008,1024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">
              <v:group id="Skupina 6" o:spid="_x0000_s1027" style="position:absolute;width:17007;height:10242" coordorigin="" coordsize="17008,10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Obdélník 7" o:spid="_x0000_s1028" style="position:absolute;width:17007;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" fillcolor="white [3212]" stroked="f" strokeweight="1pt">
                  <v:fill opacity="0"/>
                </v:rect>
                <v:shape id="Obdélník 12" o:spid="_x0000_s1029" style="position:absolute;width:14630;height:10149;visibility:visible;mso-wrap-style:square;v-text-anchor:middle" coordsize="1462822,10144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" path="m,l1462822,r,1014481l638269,407899,,xe" fillcolor="#ffc000 [3207]" stroked="f">
                  <v:path arrowok="t" o:connecttype="custom" o:connectlocs="0,0;1463040,0;1463040,1014984;638364,408101;0,0" o:connectangles="0,0,0,0,0"/>
                </v:shape>
                <v:rect id="Obdélník 9" o:spid="_x0000_s1030" style="position:absolute;top:1;width:14721;height:10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" strokecolor="white [3212]" strokeweight="1pt">
                  <v:fill r:id="rId2" o:title="" recolor="t" rotate="t" type="frame"/>
                </v:rect>
              </v:group>
              <v:shapetype id="_x0000_t202" coordsize="21600,21600" o:spt="202" path="m,l,21600r21600,l21600,xe">
                <v:stroke joinstyle="miter"/>
                <v:path gradientshapeok="t" o:connecttype="rect"/>
              </v:shapetype>
              <v:shape id="Textové pole 10" o:spid="_x0000_s1031" type="#_x0000_t202" style="position:absolute;left:10326;top:95;width:4381;height:3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" filled="f" stroked="f" strokeweight=".5pt">
                <v:textbox inset=",7.2pt,,7.2pt">
                  <w:txbxContent>
                    <w:p w14:paraId="3B9E30EA" w14:textId="77777777" w:rsidR="00272399" w:rsidRPr="00B47803" w:rsidRDefault="00272399" w:rsidP="00706A9F">
                      <w:pPr>
                        <w:pStyle w:val="Zhlav"/>
                        <w:rPr>
                          <w:szCs w:val="24"/>
                        </w:rPr>
                      </w:pPr>
                      <w:r w:rsidRPr="00B47803">
                        <w:rPr>
                          <w:szCs w:val="24"/>
                        </w:rPr>
                        <w:fldChar w:fldCharType="begin"/>
                      </w:r>
                      <w:r w:rsidRPr="00B47803">
                        <w:rPr>
                          <w:szCs w:val="24"/>
                        </w:rPr>
                        <w:instrText>PAGE   \* MERGEFORMAT</w:instrText>
                      </w:r>
                      <w:r w:rsidRPr="00B47803">
                        <w:rPr>
                          <w:szCs w:val="24"/>
                        </w:rPr>
                        <w:fldChar w:fldCharType="separate"/>
                      </w:r>
                      <w:r>
                        <w:rPr>
                          <w:noProof/>
                          <w:szCs w:val="24"/>
                        </w:rPr>
                        <w:t>12</w:t>
                      </w:r>
                      <w:r w:rsidRPr="00B47803">
                        <w:rPr>
                          <w:szCs w:val="24"/>
                        </w:rPr>
                        <w:fldChar w:fldCharType="end"/>
                      </w:r>
                    </w:p>
                  </w:txbxContent>
                </v:textbox>
              </v:shape>
              <w10:wrap anchorx="page" anchory="page"/>
            </v:group>
          </w:pict>
        </mc:Fallback>
      </mc:AlternateContent>
    </w:r>
    <w:r w:rsidRPr="00706A9F">
      <w:rPr>
        <w:color w:val="ED7D31" w:themeColor="accent2"/>
        <w:szCs w:val="24"/>
      </w:rPr>
      <w:t>Souhrnná technická zpráva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26EFC"/>
    <w:multiLevelType w:val="multilevel"/>
    <w:tmpl w:val="F62A6F32"/>
    <w:lvl w:ilvl="0">
      <w:start w:val="1"/>
      <w:numFmt w:val="decimal"/>
      <w:pStyle w:val="Nadpis5"/>
      <w:suff w:val="space"/>
      <w:lvlText w:val="B.8.%1."/>
      <w:lvlJc w:val="left"/>
      <w:pPr>
        <w:ind w:left="1134" w:hanging="850"/>
      </w:pPr>
      <w:rPr>
        <w:rFonts w:hint="default"/>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 w15:restartNumberingAfterBreak="0">
    <w:nsid w:val="0F1A1DCC"/>
    <w:multiLevelType w:val="hybridMultilevel"/>
    <w:tmpl w:val="9566E414"/>
    <w:lvl w:ilvl="0" w:tplc="A4EEEDD8">
      <w:start w:val="1"/>
      <w:numFmt w:val="decimal"/>
      <w:pStyle w:val="Nadpis7"/>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 w15:restartNumberingAfterBreak="0">
    <w:nsid w:val="134335BB"/>
    <w:multiLevelType w:val="multilevel"/>
    <w:tmpl w:val="E0F228D4"/>
    <w:lvl w:ilvl="0">
      <w:start w:val="1"/>
      <w:numFmt w:val="decimal"/>
      <w:suff w:val="space"/>
      <w:lvlText w:val="%1."/>
      <w:lvlJc w:val="left"/>
      <w:pPr>
        <w:ind w:left="0" w:firstLine="0"/>
      </w:pPr>
      <w:rPr>
        <w:rFonts w:hint="default"/>
      </w:rPr>
    </w:lvl>
    <w:lvl w:ilvl="1">
      <w:start w:val="1"/>
      <w:numFmt w:val="upperLetter"/>
      <w:pStyle w:val="Nadpis2"/>
      <w:suff w:val="space"/>
      <w:lvlText w:val="%2."/>
      <w:lvlJc w:val="left"/>
      <w:pPr>
        <w:ind w:left="284" w:firstLine="0"/>
      </w:pPr>
      <w:rPr>
        <w:rFonts w:hint="default"/>
      </w:rPr>
    </w:lvl>
    <w:lvl w:ilvl="2">
      <w:start w:val="1"/>
      <w:numFmt w:val="none"/>
      <w:pStyle w:val="Nadpis3"/>
      <w:suff w:val="space"/>
      <w:lvlText w:val="-"/>
      <w:lvlJc w:val="left"/>
      <w:pPr>
        <w:ind w:left="568" w:firstLine="0"/>
      </w:pPr>
      <w:rPr>
        <w:rFonts w:hint="default"/>
      </w:rPr>
    </w:lvl>
    <w:lvl w:ilvl="3">
      <w:start w:val="1"/>
      <w:numFmt w:val="decimal"/>
      <w:lvlRestart w:val="0"/>
      <w:pStyle w:val="Nadpis4"/>
      <w:suff w:val="space"/>
      <w:lvlText w:val="B.2.%4"/>
      <w:lvlJc w:val="left"/>
      <w:pPr>
        <w:ind w:left="284"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space"/>
      <w:lvlText w:val="%1.%4.%5"/>
      <w:lvlJc w:val="left"/>
      <w:pPr>
        <w:ind w:left="567" w:firstLine="0"/>
      </w:pPr>
      <w:rPr>
        <w:rFonts w:hint="default"/>
      </w:rPr>
    </w:lvl>
    <w:lvl w:ilvl="5">
      <w:start w:val="1"/>
      <w:numFmt w:val="lowerLetter"/>
      <w:suff w:val="space"/>
      <w:lvlText w:val="%6)"/>
      <w:lvlJc w:val="left"/>
      <w:pPr>
        <w:ind w:left="567" w:firstLine="0"/>
      </w:pPr>
      <w:rPr>
        <w:rFonts w:hint="default"/>
      </w:rPr>
    </w:lvl>
    <w:lvl w:ilvl="6">
      <w:start w:val="1"/>
      <w:numFmt w:val="none"/>
      <w:suff w:val="space"/>
      <w:lvlText w:val="-"/>
      <w:lvlJc w:val="left"/>
      <w:pPr>
        <w:ind w:left="851" w:firstLine="0"/>
      </w:pPr>
      <w:rPr>
        <w:rFonts w:hint="default"/>
      </w:rPr>
    </w:lvl>
    <w:lvl w:ilvl="7">
      <w:start w:val="1"/>
      <w:numFmt w:val="lowerLetter"/>
      <w:pStyle w:val="Nadpis8"/>
      <w:lvlText w:val="(%8)"/>
      <w:lvlJc w:val="left"/>
      <w:pPr>
        <w:ind w:left="426" w:firstLine="0"/>
      </w:pPr>
      <w:rPr>
        <w:rFonts w:hint="default"/>
      </w:rPr>
    </w:lvl>
    <w:lvl w:ilvl="8">
      <w:start w:val="1"/>
      <w:numFmt w:val="lowerRoman"/>
      <w:lvlText w:val="(%9)"/>
      <w:lvlJc w:val="left"/>
      <w:pPr>
        <w:ind w:left="2272" w:firstLine="0"/>
      </w:pPr>
      <w:rPr>
        <w:rFonts w:hint="default"/>
      </w:rPr>
    </w:lvl>
  </w:abstractNum>
  <w:abstractNum w:abstractNumId="3" w15:restartNumberingAfterBreak="0">
    <w:nsid w:val="1B677A72"/>
    <w:multiLevelType w:val="hybridMultilevel"/>
    <w:tmpl w:val="74FEC97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43113752"/>
    <w:multiLevelType w:val="hybridMultilevel"/>
    <w:tmpl w:val="FF868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4CD2986"/>
    <w:multiLevelType w:val="multilevel"/>
    <w:tmpl w:val="B5842148"/>
    <w:lvl w:ilvl="0">
      <w:start w:val="1"/>
      <w:numFmt w:val="decimal"/>
      <w:lvlText w:val="%1)"/>
      <w:lvlJc w:val="left"/>
      <w:pPr>
        <w:ind w:left="360" w:hanging="360"/>
      </w:pPr>
      <w:rPr>
        <w:rFonts w:hint="default"/>
      </w:rPr>
    </w:lvl>
    <w:lvl w:ilvl="1">
      <w:start w:val="1"/>
      <w:numFmt w:val="lowerLetter"/>
      <w:pStyle w:val="Nadpis6"/>
      <w:suff w:val="space"/>
      <w:lvlText w:val="%2)"/>
      <w:lvlJc w:val="left"/>
      <w:pPr>
        <w:ind w:left="567" w:hanging="22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D643C56"/>
    <w:multiLevelType w:val="hybridMultilevel"/>
    <w:tmpl w:val="E306DDA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50E1077D"/>
    <w:multiLevelType w:val="hybridMultilevel"/>
    <w:tmpl w:val="F146947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3E07F10"/>
    <w:multiLevelType w:val="hybridMultilevel"/>
    <w:tmpl w:val="F4364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52D5C96"/>
    <w:multiLevelType w:val="multilevel"/>
    <w:tmpl w:val="E0D61174"/>
    <w:lvl w:ilvl="0">
      <w:start w:val="1"/>
      <w:numFmt w:val="decimal"/>
      <w:pStyle w:val="Nadpis1"/>
      <w:suff w:val="space"/>
      <w:lvlText w:val="B.%1"/>
      <w:lvlJc w:val="left"/>
      <w:pPr>
        <w:ind w:left="0" w:firstLine="0"/>
      </w:pPr>
      <w:rPr>
        <w:rFonts w:hint="default"/>
      </w:rPr>
    </w:lvl>
    <w:lvl w:ilvl="1">
      <w:start w:val="1"/>
      <w:numFmt w:val="upperLetter"/>
      <w:suff w:val="space"/>
      <w:lvlText w:val="%2."/>
      <w:lvlJc w:val="left"/>
      <w:pPr>
        <w:ind w:left="284" w:firstLine="0"/>
      </w:pPr>
      <w:rPr>
        <w:rFonts w:hint="default"/>
      </w:rPr>
    </w:lvl>
    <w:lvl w:ilvl="2">
      <w:start w:val="1"/>
      <w:numFmt w:val="none"/>
      <w:suff w:val="space"/>
      <w:lvlText w:val="-"/>
      <w:lvlJc w:val="left"/>
      <w:pPr>
        <w:ind w:left="568" w:firstLine="0"/>
      </w:pPr>
      <w:rPr>
        <w:rFonts w:hint="default"/>
      </w:rPr>
    </w:lvl>
    <w:lvl w:ilvl="3">
      <w:start w:val="1"/>
      <w:numFmt w:val="decimal"/>
      <w:suff w:val="space"/>
      <w:lvlText w:val="%1.%4"/>
      <w:lvlJc w:val="left"/>
      <w:pPr>
        <w:ind w:left="284" w:firstLine="0"/>
      </w:pPr>
      <w:rPr>
        <w:rFonts w:hint="default"/>
      </w:rPr>
    </w:lvl>
    <w:lvl w:ilvl="4">
      <w:start w:val="1"/>
      <w:numFmt w:val="decimal"/>
      <w:suff w:val="space"/>
      <w:lvlText w:val="%1.%4.%5"/>
      <w:lvlJc w:val="left"/>
      <w:pPr>
        <w:ind w:left="567" w:firstLine="0"/>
      </w:pPr>
      <w:rPr>
        <w:rFonts w:hint="default"/>
      </w:rPr>
    </w:lvl>
    <w:lvl w:ilvl="5">
      <w:start w:val="1"/>
      <w:numFmt w:val="lowerLetter"/>
      <w:suff w:val="space"/>
      <w:lvlText w:val="%6)"/>
      <w:lvlJc w:val="left"/>
      <w:pPr>
        <w:ind w:left="567" w:firstLine="0"/>
      </w:pPr>
      <w:rPr>
        <w:rFonts w:hint="default"/>
      </w:rPr>
    </w:lvl>
    <w:lvl w:ilvl="6">
      <w:start w:val="1"/>
      <w:numFmt w:val="none"/>
      <w:suff w:val="space"/>
      <w:lvlText w:val="-"/>
      <w:lvlJc w:val="left"/>
      <w:pPr>
        <w:ind w:left="851" w:firstLine="0"/>
      </w:pPr>
      <w:rPr>
        <w:rFonts w:hint="default"/>
      </w:rPr>
    </w:lvl>
    <w:lvl w:ilvl="7">
      <w:start w:val="1"/>
      <w:numFmt w:val="lowerLetter"/>
      <w:lvlText w:val="(%8)"/>
      <w:lvlJc w:val="left"/>
      <w:pPr>
        <w:ind w:left="1988" w:firstLine="0"/>
      </w:pPr>
      <w:rPr>
        <w:rFonts w:hint="default"/>
      </w:rPr>
    </w:lvl>
    <w:lvl w:ilvl="8">
      <w:start w:val="1"/>
      <w:numFmt w:val="lowerRoman"/>
      <w:lvlText w:val="(%9)"/>
      <w:lvlJc w:val="left"/>
      <w:pPr>
        <w:ind w:left="2272" w:firstLine="0"/>
      </w:pPr>
      <w:rPr>
        <w:rFonts w:hint="default"/>
      </w:rPr>
    </w:lvl>
  </w:abstractNum>
  <w:abstractNum w:abstractNumId="10" w15:restartNumberingAfterBreak="0">
    <w:nsid w:val="608F2B7E"/>
    <w:multiLevelType w:val="hybridMultilevel"/>
    <w:tmpl w:val="98CE7F90"/>
    <w:lvl w:ilvl="0" w:tplc="360E1A64">
      <w:start w:val="1"/>
      <w:numFmt w:val="bullet"/>
      <w:pStyle w:val="Nadpis9"/>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16cid:durableId="1481118477">
    <w:abstractNumId w:val="9"/>
  </w:num>
  <w:num w:numId="2" w16cid:durableId="15429505">
    <w:abstractNumId w:val="2"/>
  </w:num>
  <w:num w:numId="3" w16cid:durableId="1652364487">
    <w:abstractNumId w:val="6"/>
  </w:num>
  <w:num w:numId="4" w16cid:durableId="1584603789">
    <w:abstractNumId w:val="3"/>
  </w:num>
  <w:num w:numId="5" w16cid:durableId="727266874">
    <w:abstractNumId w:val="5"/>
  </w:num>
  <w:num w:numId="6" w16cid:durableId="3801373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62402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7971517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00268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873371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780703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905890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568972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60232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9393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3665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711432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438112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4194429">
    <w:abstractNumId w:val="1"/>
  </w:num>
  <w:num w:numId="20" w16cid:durableId="1395817737">
    <w:abstractNumId w:val="10"/>
  </w:num>
  <w:num w:numId="21" w16cid:durableId="16736078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42665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586336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055939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82312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64446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17065158">
    <w:abstractNumId w:val="0"/>
  </w:num>
  <w:num w:numId="28" w16cid:durableId="2045522737">
    <w:abstractNumId w:val="7"/>
  </w:num>
  <w:num w:numId="29" w16cid:durableId="1608391454">
    <w:abstractNumId w:val="4"/>
  </w:num>
  <w:num w:numId="30" w16cid:durableId="213544067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540"/>
    <w:rsid w:val="00005A8E"/>
    <w:rsid w:val="000076D5"/>
    <w:rsid w:val="00007EBB"/>
    <w:rsid w:val="00010D6B"/>
    <w:rsid w:val="00010DF0"/>
    <w:rsid w:val="000114DD"/>
    <w:rsid w:val="00011AAA"/>
    <w:rsid w:val="00012A91"/>
    <w:rsid w:val="0001780B"/>
    <w:rsid w:val="000179BA"/>
    <w:rsid w:val="0002041E"/>
    <w:rsid w:val="0002385C"/>
    <w:rsid w:val="00023CD5"/>
    <w:rsid w:val="00031E7E"/>
    <w:rsid w:val="000371AA"/>
    <w:rsid w:val="000529EB"/>
    <w:rsid w:val="0005386A"/>
    <w:rsid w:val="00053A2B"/>
    <w:rsid w:val="00056E68"/>
    <w:rsid w:val="00061898"/>
    <w:rsid w:val="00065326"/>
    <w:rsid w:val="000665C0"/>
    <w:rsid w:val="00066F6F"/>
    <w:rsid w:val="00070BFA"/>
    <w:rsid w:val="00070FDD"/>
    <w:rsid w:val="00071DC0"/>
    <w:rsid w:val="00083243"/>
    <w:rsid w:val="000874D5"/>
    <w:rsid w:val="00091504"/>
    <w:rsid w:val="000924CB"/>
    <w:rsid w:val="000A1E17"/>
    <w:rsid w:val="000A3F52"/>
    <w:rsid w:val="000A54EF"/>
    <w:rsid w:val="000A74C0"/>
    <w:rsid w:val="000A7D83"/>
    <w:rsid w:val="000B0D64"/>
    <w:rsid w:val="000B12BF"/>
    <w:rsid w:val="000B664E"/>
    <w:rsid w:val="000C08F6"/>
    <w:rsid w:val="000D1E60"/>
    <w:rsid w:val="000D576D"/>
    <w:rsid w:val="000E1AD8"/>
    <w:rsid w:val="000E1CD2"/>
    <w:rsid w:val="000E4111"/>
    <w:rsid w:val="000E4C02"/>
    <w:rsid w:val="000F2A76"/>
    <w:rsid w:val="000F2F0A"/>
    <w:rsid w:val="000F6595"/>
    <w:rsid w:val="000F759E"/>
    <w:rsid w:val="00102671"/>
    <w:rsid w:val="00103DE7"/>
    <w:rsid w:val="00105365"/>
    <w:rsid w:val="00105AF6"/>
    <w:rsid w:val="00106588"/>
    <w:rsid w:val="00106DD1"/>
    <w:rsid w:val="00111126"/>
    <w:rsid w:val="001123A0"/>
    <w:rsid w:val="001140F5"/>
    <w:rsid w:val="001143E8"/>
    <w:rsid w:val="00116920"/>
    <w:rsid w:val="00120A86"/>
    <w:rsid w:val="00123B5D"/>
    <w:rsid w:val="00123E4C"/>
    <w:rsid w:val="00125A25"/>
    <w:rsid w:val="00125E38"/>
    <w:rsid w:val="00126380"/>
    <w:rsid w:val="00126630"/>
    <w:rsid w:val="00131609"/>
    <w:rsid w:val="00134960"/>
    <w:rsid w:val="00135C4C"/>
    <w:rsid w:val="0014199F"/>
    <w:rsid w:val="00142279"/>
    <w:rsid w:val="00142E86"/>
    <w:rsid w:val="00144D3A"/>
    <w:rsid w:val="001452D0"/>
    <w:rsid w:val="00157A57"/>
    <w:rsid w:val="00161634"/>
    <w:rsid w:val="00161BA2"/>
    <w:rsid w:val="00161D7E"/>
    <w:rsid w:val="00166BA8"/>
    <w:rsid w:val="0016715A"/>
    <w:rsid w:val="0017660E"/>
    <w:rsid w:val="0017794B"/>
    <w:rsid w:val="00181B76"/>
    <w:rsid w:val="00182509"/>
    <w:rsid w:val="00184A20"/>
    <w:rsid w:val="00185A27"/>
    <w:rsid w:val="0018725A"/>
    <w:rsid w:val="00190787"/>
    <w:rsid w:val="0019109F"/>
    <w:rsid w:val="00191342"/>
    <w:rsid w:val="00197691"/>
    <w:rsid w:val="001A14C9"/>
    <w:rsid w:val="001A2A22"/>
    <w:rsid w:val="001B4CA1"/>
    <w:rsid w:val="001C32C2"/>
    <w:rsid w:val="001C53D0"/>
    <w:rsid w:val="001C59EE"/>
    <w:rsid w:val="001D72AD"/>
    <w:rsid w:val="001E0378"/>
    <w:rsid w:val="001F1E0B"/>
    <w:rsid w:val="00203396"/>
    <w:rsid w:val="002178B0"/>
    <w:rsid w:val="002251F4"/>
    <w:rsid w:val="002265F0"/>
    <w:rsid w:val="00227129"/>
    <w:rsid w:val="00231F2B"/>
    <w:rsid w:val="00252F8B"/>
    <w:rsid w:val="00256EB7"/>
    <w:rsid w:val="002578F3"/>
    <w:rsid w:val="00264158"/>
    <w:rsid w:val="0026448E"/>
    <w:rsid w:val="00264D75"/>
    <w:rsid w:val="0027234D"/>
    <w:rsid w:val="00272399"/>
    <w:rsid w:val="00277126"/>
    <w:rsid w:val="002773A7"/>
    <w:rsid w:val="00277AE6"/>
    <w:rsid w:val="00281B22"/>
    <w:rsid w:val="0028323E"/>
    <w:rsid w:val="00286CD2"/>
    <w:rsid w:val="0028730F"/>
    <w:rsid w:val="00290BA4"/>
    <w:rsid w:val="002917E6"/>
    <w:rsid w:val="0029262F"/>
    <w:rsid w:val="00293964"/>
    <w:rsid w:val="002A1671"/>
    <w:rsid w:val="002A1DCB"/>
    <w:rsid w:val="002A3FDB"/>
    <w:rsid w:val="002A5C1D"/>
    <w:rsid w:val="002B0490"/>
    <w:rsid w:val="002B6029"/>
    <w:rsid w:val="002B7E25"/>
    <w:rsid w:val="002C07BF"/>
    <w:rsid w:val="002C3D4A"/>
    <w:rsid w:val="002C6681"/>
    <w:rsid w:val="002C76F1"/>
    <w:rsid w:val="002C7D69"/>
    <w:rsid w:val="002D0233"/>
    <w:rsid w:val="002D6A09"/>
    <w:rsid w:val="002E5161"/>
    <w:rsid w:val="002E5A53"/>
    <w:rsid w:val="002E5FB6"/>
    <w:rsid w:val="002F07C6"/>
    <w:rsid w:val="002F3471"/>
    <w:rsid w:val="002F497B"/>
    <w:rsid w:val="002F63A2"/>
    <w:rsid w:val="0030201F"/>
    <w:rsid w:val="00302A79"/>
    <w:rsid w:val="0031076B"/>
    <w:rsid w:val="003112D8"/>
    <w:rsid w:val="003173F1"/>
    <w:rsid w:val="0032013B"/>
    <w:rsid w:val="00322790"/>
    <w:rsid w:val="00322A8A"/>
    <w:rsid w:val="0032357F"/>
    <w:rsid w:val="00324D6F"/>
    <w:rsid w:val="00326934"/>
    <w:rsid w:val="00332ADF"/>
    <w:rsid w:val="00333589"/>
    <w:rsid w:val="003372EB"/>
    <w:rsid w:val="003430BD"/>
    <w:rsid w:val="00343676"/>
    <w:rsid w:val="003474AC"/>
    <w:rsid w:val="00352D24"/>
    <w:rsid w:val="00353697"/>
    <w:rsid w:val="00361D5E"/>
    <w:rsid w:val="00362F57"/>
    <w:rsid w:val="00364486"/>
    <w:rsid w:val="00367D18"/>
    <w:rsid w:val="003715E0"/>
    <w:rsid w:val="003724F0"/>
    <w:rsid w:val="00374971"/>
    <w:rsid w:val="00377D45"/>
    <w:rsid w:val="003869FF"/>
    <w:rsid w:val="0038787C"/>
    <w:rsid w:val="0039126B"/>
    <w:rsid w:val="0039179F"/>
    <w:rsid w:val="00391D87"/>
    <w:rsid w:val="00394466"/>
    <w:rsid w:val="00394A92"/>
    <w:rsid w:val="003A2BF4"/>
    <w:rsid w:val="003A4B33"/>
    <w:rsid w:val="003A7BB4"/>
    <w:rsid w:val="003B3242"/>
    <w:rsid w:val="003B43CA"/>
    <w:rsid w:val="003B4792"/>
    <w:rsid w:val="003B559A"/>
    <w:rsid w:val="003C0ADA"/>
    <w:rsid w:val="003C2752"/>
    <w:rsid w:val="003C594E"/>
    <w:rsid w:val="003D0003"/>
    <w:rsid w:val="003D01B6"/>
    <w:rsid w:val="003D0510"/>
    <w:rsid w:val="003E2330"/>
    <w:rsid w:val="003E746C"/>
    <w:rsid w:val="003F29A4"/>
    <w:rsid w:val="003F707A"/>
    <w:rsid w:val="00401353"/>
    <w:rsid w:val="0040248D"/>
    <w:rsid w:val="00402D44"/>
    <w:rsid w:val="00403B6F"/>
    <w:rsid w:val="00404E7B"/>
    <w:rsid w:val="00407220"/>
    <w:rsid w:val="00407F26"/>
    <w:rsid w:val="00411567"/>
    <w:rsid w:val="00411658"/>
    <w:rsid w:val="00413A52"/>
    <w:rsid w:val="004171B2"/>
    <w:rsid w:val="00421B15"/>
    <w:rsid w:val="0042364E"/>
    <w:rsid w:val="00426D34"/>
    <w:rsid w:val="00427348"/>
    <w:rsid w:val="00433602"/>
    <w:rsid w:val="0044668E"/>
    <w:rsid w:val="00446FA7"/>
    <w:rsid w:val="00450998"/>
    <w:rsid w:val="00451488"/>
    <w:rsid w:val="00451D8A"/>
    <w:rsid w:val="00453E5B"/>
    <w:rsid w:val="004575E7"/>
    <w:rsid w:val="0045774C"/>
    <w:rsid w:val="00457EAA"/>
    <w:rsid w:val="00461155"/>
    <w:rsid w:val="004640D8"/>
    <w:rsid w:val="00466695"/>
    <w:rsid w:val="00466BD5"/>
    <w:rsid w:val="00467D3B"/>
    <w:rsid w:val="004742B4"/>
    <w:rsid w:val="004765E4"/>
    <w:rsid w:val="00485AA8"/>
    <w:rsid w:val="00486046"/>
    <w:rsid w:val="0049343C"/>
    <w:rsid w:val="004967FE"/>
    <w:rsid w:val="004A680D"/>
    <w:rsid w:val="004A79AB"/>
    <w:rsid w:val="004B108C"/>
    <w:rsid w:val="004B31BF"/>
    <w:rsid w:val="004B47DE"/>
    <w:rsid w:val="004C1FD8"/>
    <w:rsid w:val="004D22E6"/>
    <w:rsid w:val="004D512A"/>
    <w:rsid w:val="004D556A"/>
    <w:rsid w:val="004E1CFC"/>
    <w:rsid w:val="004E1EBE"/>
    <w:rsid w:val="004E24FD"/>
    <w:rsid w:val="004E2A4A"/>
    <w:rsid w:val="004E3943"/>
    <w:rsid w:val="004E5174"/>
    <w:rsid w:val="004E5868"/>
    <w:rsid w:val="004F24A7"/>
    <w:rsid w:val="005053D3"/>
    <w:rsid w:val="00505660"/>
    <w:rsid w:val="0051324E"/>
    <w:rsid w:val="00516BD8"/>
    <w:rsid w:val="00516D2C"/>
    <w:rsid w:val="0051726F"/>
    <w:rsid w:val="00520B55"/>
    <w:rsid w:val="00530012"/>
    <w:rsid w:val="00531CC5"/>
    <w:rsid w:val="00534169"/>
    <w:rsid w:val="005402EC"/>
    <w:rsid w:val="0054124C"/>
    <w:rsid w:val="005425C7"/>
    <w:rsid w:val="00552214"/>
    <w:rsid w:val="0055456D"/>
    <w:rsid w:val="00555E58"/>
    <w:rsid w:val="0055665D"/>
    <w:rsid w:val="005568BF"/>
    <w:rsid w:val="00556F58"/>
    <w:rsid w:val="00561403"/>
    <w:rsid w:val="00561EA8"/>
    <w:rsid w:val="005651D1"/>
    <w:rsid w:val="00565919"/>
    <w:rsid w:val="00567408"/>
    <w:rsid w:val="005709DD"/>
    <w:rsid w:val="00570B68"/>
    <w:rsid w:val="005721E3"/>
    <w:rsid w:val="005732E3"/>
    <w:rsid w:val="0057384B"/>
    <w:rsid w:val="00576540"/>
    <w:rsid w:val="00581C3F"/>
    <w:rsid w:val="005831AC"/>
    <w:rsid w:val="00592192"/>
    <w:rsid w:val="005A0F56"/>
    <w:rsid w:val="005B1612"/>
    <w:rsid w:val="005C0638"/>
    <w:rsid w:val="005C771F"/>
    <w:rsid w:val="005D472C"/>
    <w:rsid w:val="005D76EE"/>
    <w:rsid w:val="005E304A"/>
    <w:rsid w:val="005E4D36"/>
    <w:rsid w:val="005E64F7"/>
    <w:rsid w:val="005F2752"/>
    <w:rsid w:val="005F5F98"/>
    <w:rsid w:val="005F622E"/>
    <w:rsid w:val="006035C7"/>
    <w:rsid w:val="00603C4C"/>
    <w:rsid w:val="00604469"/>
    <w:rsid w:val="006045C6"/>
    <w:rsid w:val="0060487D"/>
    <w:rsid w:val="006049EB"/>
    <w:rsid w:val="00605478"/>
    <w:rsid w:val="00607C0A"/>
    <w:rsid w:val="0061039A"/>
    <w:rsid w:val="006112D2"/>
    <w:rsid w:val="00611505"/>
    <w:rsid w:val="00612063"/>
    <w:rsid w:val="00613B99"/>
    <w:rsid w:val="006162F3"/>
    <w:rsid w:val="006168F2"/>
    <w:rsid w:val="00620151"/>
    <w:rsid w:val="00634416"/>
    <w:rsid w:val="00635A3E"/>
    <w:rsid w:val="00642E69"/>
    <w:rsid w:val="006451A7"/>
    <w:rsid w:val="00654F9F"/>
    <w:rsid w:val="00656743"/>
    <w:rsid w:val="00656B8D"/>
    <w:rsid w:val="00657AA1"/>
    <w:rsid w:val="00657DA0"/>
    <w:rsid w:val="00675D6D"/>
    <w:rsid w:val="00690A74"/>
    <w:rsid w:val="00692170"/>
    <w:rsid w:val="00696FDE"/>
    <w:rsid w:val="006A4228"/>
    <w:rsid w:val="006A5A82"/>
    <w:rsid w:val="006B27C1"/>
    <w:rsid w:val="006B3FA1"/>
    <w:rsid w:val="006B53CE"/>
    <w:rsid w:val="006B6791"/>
    <w:rsid w:val="006D29BD"/>
    <w:rsid w:val="006D4231"/>
    <w:rsid w:val="006D7B11"/>
    <w:rsid w:val="006E0420"/>
    <w:rsid w:val="006E1451"/>
    <w:rsid w:val="006E2DE7"/>
    <w:rsid w:val="006E33B7"/>
    <w:rsid w:val="006E720F"/>
    <w:rsid w:val="006F1FF2"/>
    <w:rsid w:val="006F6152"/>
    <w:rsid w:val="006F639D"/>
    <w:rsid w:val="007007F2"/>
    <w:rsid w:val="00703470"/>
    <w:rsid w:val="00704F1E"/>
    <w:rsid w:val="00706A9F"/>
    <w:rsid w:val="00707279"/>
    <w:rsid w:val="00722568"/>
    <w:rsid w:val="00722C06"/>
    <w:rsid w:val="0072429E"/>
    <w:rsid w:val="0072476D"/>
    <w:rsid w:val="00727349"/>
    <w:rsid w:val="00734506"/>
    <w:rsid w:val="00734A35"/>
    <w:rsid w:val="00741769"/>
    <w:rsid w:val="00745317"/>
    <w:rsid w:val="00745EDA"/>
    <w:rsid w:val="00753627"/>
    <w:rsid w:val="00762DCA"/>
    <w:rsid w:val="00763625"/>
    <w:rsid w:val="0076772D"/>
    <w:rsid w:val="0077165B"/>
    <w:rsid w:val="00771C72"/>
    <w:rsid w:val="00772011"/>
    <w:rsid w:val="0077497D"/>
    <w:rsid w:val="00780F2D"/>
    <w:rsid w:val="00787186"/>
    <w:rsid w:val="0079287D"/>
    <w:rsid w:val="007951EE"/>
    <w:rsid w:val="00797545"/>
    <w:rsid w:val="007A1D0B"/>
    <w:rsid w:val="007A4577"/>
    <w:rsid w:val="007A5A5B"/>
    <w:rsid w:val="007A7EDA"/>
    <w:rsid w:val="007B1EC5"/>
    <w:rsid w:val="007B64A0"/>
    <w:rsid w:val="007C0C9A"/>
    <w:rsid w:val="007C0F66"/>
    <w:rsid w:val="007C13F3"/>
    <w:rsid w:val="007C1C72"/>
    <w:rsid w:val="007C6E58"/>
    <w:rsid w:val="007C76D7"/>
    <w:rsid w:val="007C7E64"/>
    <w:rsid w:val="007D17EB"/>
    <w:rsid w:val="007D36EA"/>
    <w:rsid w:val="007D6F6E"/>
    <w:rsid w:val="007E1440"/>
    <w:rsid w:val="007E5CF6"/>
    <w:rsid w:val="007F6DE4"/>
    <w:rsid w:val="00800B6F"/>
    <w:rsid w:val="00800FD3"/>
    <w:rsid w:val="0080130D"/>
    <w:rsid w:val="008022FC"/>
    <w:rsid w:val="00803C44"/>
    <w:rsid w:val="00804CEA"/>
    <w:rsid w:val="0080587A"/>
    <w:rsid w:val="00807B32"/>
    <w:rsid w:val="00811259"/>
    <w:rsid w:val="00814BF4"/>
    <w:rsid w:val="0081544D"/>
    <w:rsid w:val="00816655"/>
    <w:rsid w:val="00826DC8"/>
    <w:rsid w:val="008321D0"/>
    <w:rsid w:val="00833327"/>
    <w:rsid w:val="00833D75"/>
    <w:rsid w:val="00834AF4"/>
    <w:rsid w:val="00834C1E"/>
    <w:rsid w:val="0084485D"/>
    <w:rsid w:val="00850B8C"/>
    <w:rsid w:val="00851C3F"/>
    <w:rsid w:val="008545D6"/>
    <w:rsid w:val="00855EFA"/>
    <w:rsid w:val="00860751"/>
    <w:rsid w:val="00863183"/>
    <w:rsid w:val="008664CE"/>
    <w:rsid w:val="0087079E"/>
    <w:rsid w:val="008712E2"/>
    <w:rsid w:val="008727A0"/>
    <w:rsid w:val="00874D20"/>
    <w:rsid w:val="00877288"/>
    <w:rsid w:val="00884334"/>
    <w:rsid w:val="008858A5"/>
    <w:rsid w:val="00891B1C"/>
    <w:rsid w:val="00891B3E"/>
    <w:rsid w:val="00895BE1"/>
    <w:rsid w:val="00896072"/>
    <w:rsid w:val="008A258C"/>
    <w:rsid w:val="008A3388"/>
    <w:rsid w:val="008A4A4B"/>
    <w:rsid w:val="008A552E"/>
    <w:rsid w:val="008B1E5A"/>
    <w:rsid w:val="008B48E5"/>
    <w:rsid w:val="008B4D5F"/>
    <w:rsid w:val="008B5B1A"/>
    <w:rsid w:val="008B700A"/>
    <w:rsid w:val="008C0EF7"/>
    <w:rsid w:val="008C1DEA"/>
    <w:rsid w:val="008C2549"/>
    <w:rsid w:val="008C38C9"/>
    <w:rsid w:val="008C57E6"/>
    <w:rsid w:val="008C5817"/>
    <w:rsid w:val="008D00D6"/>
    <w:rsid w:val="008D0BF7"/>
    <w:rsid w:val="008D6BEE"/>
    <w:rsid w:val="008E0CDC"/>
    <w:rsid w:val="008E13A3"/>
    <w:rsid w:val="008E2CB4"/>
    <w:rsid w:val="008F2D86"/>
    <w:rsid w:val="008F333B"/>
    <w:rsid w:val="008F37E3"/>
    <w:rsid w:val="008F6DF2"/>
    <w:rsid w:val="00901570"/>
    <w:rsid w:val="00901905"/>
    <w:rsid w:val="00901BC4"/>
    <w:rsid w:val="00904D3E"/>
    <w:rsid w:val="0090643D"/>
    <w:rsid w:val="00910531"/>
    <w:rsid w:val="00910C05"/>
    <w:rsid w:val="009121D0"/>
    <w:rsid w:val="00913248"/>
    <w:rsid w:val="0091470C"/>
    <w:rsid w:val="00914B19"/>
    <w:rsid w:val="00916DEF"/>
    <w:rsid w:val="00921A1E"/>
    <w:rsid w:val="009230BE"/>
    <w:rsid w:val="00926C34"/>
    <w:rsid w:val="009275DE"/>
    <w:rsid w:val="009311A2"/>
    <w:rsid w:val="00933DBD"/>
    <w:rsid w:val="00935958"/>
    <w:rsid w:val="00937E08"/>
    <w:rsid w:val="00940A05"/>
    <w:rsid w:val="00943B71"/>
    <w:rsid w:val="00950F25"/>
    <w:rsid w:val="0095623A"/>
    <w:rsid w:val="009562E2"/>
    <w:rsid w:val="00956975"/>
    <w:rsid w:val="00962358"/>
    <w:rsid w:val="009626B0"/>
    <w:rsid w:val="00963BB1"/>
    <w:rsid w:val="00967373"/>
    <w:rsid w:val="00967A4F"/>
    <w:rsid w:val="00970E67"/>
    <w:rsid w:val="00972284"/>
    <w:rsid w:val="00972BDE"/>
    <w:rsid w:val="00972FB1"/>
    <w:rsid w:val="009746D4"/>
    <w:rsid w:val="00987C93"/>
    <w:rsid w:val="009906B6"/>
    <w:rsid w:val="00992457"/>
    <w:rsid w:val="009A10A9"/>
    <w:rsid w:val="009A1818"/>
    <w:rsid w:val="009A30DB"/>
    <w:rsid w:val="009A3E1C"/>
    <w:rsid w:val="009A3F8A"/>
    <w:rsid w:val="009A4FEB"/>
    <w:rsid w:val="009A5353"/>
    <w:rsid w:val="009A53DE"/>
    <w:rsid w:val="009C2190"/>
    <w:rsid w:val="009C2271"/>
    <w:rsid w:val="009C2B80"/>
    <w:rsid w:val="009C4FF0"/>
    <w:rsid w:val="009C582E"/>
    <w:rsid w:val="009D08B3"/>
    <w:rsid w:val="009D0B6E"/>
    <w:rsid w:val="009D4A62"/>
    <w:rsid w:val="009E2967"/>
    <w:rsid w:val="009E6CF1"/>
    <w:rsid w:val="009F1D14"/>
    <w:rsid w:val="009F1EAF"/>
    <w:rsid w:val="009F34CA"/>
    <w:rsid w:val="009F360B"/>
    <w:rsid w:val="009F4EFC"/>
    <w:rsid w:val="009F5645"/>
    <w:rsid w:val="009F7D61"/>
    <w:rsid w:val="00A10D53"/>
    <w:rsid w:val="00A10E1A"/>
    <w:rsid w:val="00A1204F"/>
    <w:rsid w:val="00A137C3"/>
    <w:rsid w:val="00A207B8"/>
    <w:rsid w:val="00A23219"/>
    <w:rsid w:val="00A23C82"/>
    <w:rsid w:val="00A2400B"/>
    <w:rsid w:val="00A2608E"/>
    <w:rsid w:val="00A30AAD"/>
    <w:rsid w:val="00A33B33"/>
    <w:rsid w:val="00A35330"/>
    <w:rsid w:val="00A37D0B"/>
    <w:rsid w:val="00A40933"/>
    <w:rsid w:val="00A42EF3"/>
    <w:rsid w:val="00A43176"/>
    <w:rsid w:val="00A43CC4"/>
    <w:rsid w:val="00A4485A"/>
    <w:rsid w:val="00A465AB"/>
    <w:rsid w:val="00A50C13"/>
    <w:rsid w:val="00A533E4"/>
    <w:rsid w:val="00A56444"/>
    <w:rsid w:val="00A6087D"/>
    <w:rsid w:val="00A6243E"/>
    <w:rsid w:val="00A63A2D"/>
    <w:rsid w:val="00A70A29"/>
    <w:rsid w:val="00A72C7C"/>
    <w:rsid w:val="00A77535"/>
    <w:rsid w:val="00A80934"/>
    <w:rsid w:val="00A8113C"/>
    <w:rsid w:val="00A838B4"/>
    <w:rsid w:val="00A86918"/>
    <w:rsid w:val="00A95611"/>
    <w:rsid w:val="00A97C8D"/>
    <w:rsid w:val="00AA0FDD"/>
    <w:rsid w:val="00AA3A52"/>
    <w:rsid w:val="00AA6F29"/>
    <w:rsid w:val="00AB19D7"/>
    <w:rsid w:val="00AB58BE"/>
    <w:rsid w:val="00AB5AA1"/>
    <w:rsid w:val="00AC2386"/>
    <w:rsid w:val="00AC3406"/>
    <w:rsid w:val="00AC3D24"/>
    <w:rsid w:val="00AC4245"/>
    <w:rsid w:val="00AC4383"/>
    <w:rsid w:val="00AC57F0"/>
    <w:rsid w:val="00AD1E5B"/>
    <w:rsid w:val="00AD5070"/>
    <w:rsid w:val="00AE1173"/>
    <w:rsid w:val="00AF469F"/>
    <w:rsid w:val="00AF6C20"/>
    <w:rsid w:val="00B0192C"/>
    <w:rsid w:val="00B01967"/>
    <w:rsid w:val="00B055B1"/>
    <w:rsid w:val="00B10FD2"/>
    <w:rsid w:val="00B110C0"/>
    <w:rsid w:val="00B126F5"/>
    <w:rsid w:val="00B13792"/>
    <w:rsid w:val="00B162B9"/>
    <w:rsid w:val="00B21843"/>
    <w:rsid w:val="00B26F4D"/>
    <w:rsid w:val="00B27C63"/>
    <w:rsid w:val="00B33569"/>
    <w:rsid w:val="00B36B4A"/>
    <w:rsid w:val="00B36F01"/>
    <w:rsid w:val="00B40B59"/>
    <w:rsid w:val="00B4175F"/>
    <w:rsid w:val="00B474A3"/>
    <w:rsid w:val="00B503F7"/>
    <w:rsid w:val="00B55A90"/>
    <w:rsid w:val="00B62866"/>
    <w:rsid w:val="00B65EF0"/>
    <w:rsid w:val="00B66BD9"/>
    <w:rsid w:val="00B67B2C"/>
    <w:rsid w:val="00B72AC1"/>
    <w:rsid w:val="00B771B6"/>
    <w:rsid w:val="00B801EF"/>
    <w:rsid w:val="00B82832"/>
    <w:rsid w:val="00B84AF5"/>
    <w:rsid w:val="00B85357"/>
    <w:rsid w:val="00B90F64"/>
    <w:rsid w:val="00B913F5"/>
    <w:rsid w:val="00B926A9"/>
    <w:rsid w:val="00B94739"/>
    <w:rsid w:val="00BA0A21"/>
    <w:rsid w:val="00BA2F26"/>
    <w:rsid w:val="00BA3175"/>
    <w:rsid w:val="00BA442F"/>
    <w:rsid w:val="00BA5466"/>
    <w:rsid w:val="00BB1730"/>
    <w:rsid w:val="00BB233C"/>
    <w:rsid w:val="00BB286A"/>
    <w:rsid w:val="00BB4AE8"/>
    <w:rsid w:val="00BC0A68"/>
    <w:rsid w:val="00BC0CA5"/>
    <w:rsid w:val="00BC1060"/>
    <w:rsid w:val="00BC1B6B"/>
    <w:rsid w:val="00BD0DAC"/>
    <w:rsid w:val="00BD1777"/>
    <w:rsid w:val="00BD5285"/>
    <w:rsid w:val="00BD54E5"/>
    <w:rsid w:val="00BD7C6A"/>
    <w:rsid w:val="00BE15F6"/>
    <w:rsid w:val="00BE3818"/>
    <w:rsid w:val="00BE4D54"/>
    <w:rsid w:val="00BE6B1D"/>
    <w:rsid w:val="00BF0B07"/>
    <w:rsid w:val="00BF0F88"/>
    <w:rsid w:val="00BF346C"/>
    <w:rsid w:val="00BF515F"/>
    <w:rsid w:val="00BF5337"/>
    <w:rsid w:val="00BF5A19"/>
    <w:rsid w:val="00C0191E"/>
    <w:rsid w:val="00C01B38"/>
    <w:rsid w:val="00C06491"/>
    <w:rsid w:val="00C0764B"/>
    <w:rsid w:val="00C148F9"/>
    <w:rsid w:val="00C15335"/>
    <w:rsid w:val="00C204D5"/>
    <w:rsid w:val="00C31C24"/>
    <w:rsid w:val="00C33BA1"/>
    <w:rsid w:val="00C356C3"/>
    <w:rsid w:val="00C41375"/>
    <w:rsid w:val="00C43864"/>
    <w:rsid w:val="00C4638F"/>
    <w:rsid w:val="00C47F87"/>
    <w:rsid w:val="00C50C84"/>
    <w:rsid w:val="00C522E5"/>
    <w:rsid w:val="00C5333F"/>
    <w:rsid w:val="00C53831"/>
    <w:rsid w:val="00C57BCF"/>
    <w:rsid w:val="00C57EC7"/>
    <w:rsid w:val="00C71536"/>
    <w:rsid w:val="00C73918"/>
    <w:rsid w:val="00C80C46"/>
    <w:rsid w:val="00C82EB7"/>
    <w:rsid w:val="00C830F2"/>
    <w:rsid w:val="00C92DD1"/>
    <w:rsid w:val="00C94DBD"/>
    <w:rsid w:val="00C97FFA"/>
    <w:rsid w:val="00CA23DD"/>
    <w:rsid w:val="00CA670D"/>
    <w:rsid w:val="00CA6B85"/>
    <w:rsid w:val="00CB04FA"/>
    <w:rsid w:val="00CB20E9"/>
    <w:rsid w:val="00CB7BF9"/>
    <w:rsid w:val="00CC1281"/>
    <w:rsid w:val="00CC5763"/>
    <w:rsid w:val="00CC6BDF"/>
    <w:rsid w:val="00CD240B"/>
    <w:rsid w:val="00CD25E7"/>
    <w:rsid w:val="00CD2E97"/>
    <w:rsid w:val="00CD626F"/>
    <w:rsid w:val="00CE0765"/>
    <w:rsid w:val="00CE0AC8"/>
    <w:rsid w:val="00CE36A7"/>
    <w:rsid w:val="00CE6DAB"/>
    <w:rsid w:val="00CF045D"/>
    <w:rsid w:val="00CF3D14"/>
    <w:rsid w:val="00D023AE"/>
    <w:rsid w:val="00D12E7D"/>
    <w:rsid w:val="00D14B82"/>
    <w:rsid w:val="00D1521A"/>
    <w:rsid w:val="00D232AA"/>
    <w:rsid w:val="00D25437"/>
    <w:rsid w:val="00D26AE6"/>
    <w:rsid w:val="00D32572"/>
    <w:rsid w:val="00D375B1"/>
    <w:rsid w:val="00D37C11"/>
    <w:rsid w:val="00D43CED"/>
    <w:rsid w:val="00D468CA"/>
    <w:rsid w:val="00D51A5F"/>
    <w:rsid w:val="00D53CDB"/>
    <w:rsid w:val="00D56454"/>
    <w:rsid w:val="00D612A5"/>
    <w:rsid w:val="00D61C2F"/>
    <w:rsid w:val="00D7351B"/>
    <w:rsid w:val="00D760E2"/>
    <w:rsid w:val="00D76D7E"/>
    <w:rsid w:val="00D804A0"/>
    <w:rsid w:val="00D832CA"/>
    <w:rsid w:val="00D8735F"/>
    <w:rsid w:val="00D87D24"/>
    <w:rsid w:val="00D90E52"/>
    <w:rsid w:val="00DA0005"/>
    <w:rsid w:val="00DA0355"/>
    <w:rsid w:val="00DA1FF3"/>
    <w:rsid w:val="00DA2CC4"/>
    <w:rsid w:val="00DA3A42"/>
    <w:rsid w:val="00DA45DC"/>
    <w:rsid w:val="00DB1CB8"/>
    <w:rsid w:val="00DB2A06"/>
    <w:rsid w:val="00DB5505"/>
    <w:rsid w:val="00DC0555"/>
    <w:rsid w:val="00DC4092"/>
    <w:rsid w:val="00DC460E"/>
    <w:rsid w:val="00DC5AD4"/>
    <w:rsid w:val="00DC6DBB"/>
    <w:rsid w:val="00DC70B7"/>
    <w:rsid w:val="00DC7A86"/>
    <w:rsid w:val="00DD044E"/>
    <w:rsid w:val="00DD0CDD"/>
    <w:rsid w:val="00DD1FFA"/>
    <w:rsid w:val="00DD3935"/>
    <w:rsid w:val="00DD3EB8"/>
    <w:rsid w:val="00DE02A5"/>
    <w:rsid w:val="00DE2700"/>
    <w:rsid w:val="00DF0510"/>
    <w:rsid w:val="00DF307E"/>
    <w:rsid w:val="00DF3B79"/>
    <w:rsid w:val="00DF5A14"/>
    <w:rsid w:val="00DF7284"/>
    <w:rsid w:val="00E00933"/>
    <w:rsid w:val="00E01396"/>
    <w:rsid w:val="00E03A62"/>
    <w:rsid w:val="00E04952"/>
    <w:rsid w:val="00E16ABF"/>
    <w:rsid w:val="00E219B0"/>
    <w:rsid w:val="00E26A1F"/>
    <w:rsid w:val="00E27E6F"/>
    <w:rsid w:val="00E3794D"/>
    <w:rsid w:val="00E50F56"/>
    <w:rsid w:val="00E53779"/>
    <w:rsid w:val="00E63875"/>
    <w:rsid w:val="00E6449A"/>
    <w:rsid w:val="00E66081"/>
    <w:rsid w:val="00E669B9"/>
    <w:rsid w:val="00E7228C"/>
    <w:rsid w:val="00E7498F"/>
    <w:rsid w:val="00E76CEA"/>
    <w:rsid w:val="00E83449"/>
    <w:rsid w:val="00E92715"/>
    <w:rsid w:val="00E945EE"/>
    <w:rsid w:val="00E970B8"/>
    <w:rsid w:val="00E975EC"/>
    <w:rsid w:val="00EA150B"/>
    <w:rsid w:val="00EA26BD"/>
    <w:rsid w:val="00EA32B4"/>
    <w:rsid w:val="00EA506B"/>
    <w:rsid w:val="00EA5E7A"/>
    <w:rsid w:val="00EA69D3"/>
    <w:rsid w:val="00EB4E1A"/>
    <w:rsid w:val="00EB7F38"/>
    <w:rsid w:val="00EC1E98"/>
    <w:rsid w:val="00EC4650"/>
    <w:rsid w:val="00EC60D6"/>
    <w:rsid w:val="00EC7D9F"/>
    <w:rsid w:val="00EE6C9D"/>
    <w:rsid w:val="00EE7597"/>
    <w:rsid w:val="00EF221F"/>
    <w:rsid w:val="00EF3491"/>
    <w:rsid w:val="00EF416B"/>
    <w:rsid w:val="00EF4D26"/>
    <w:rsid w:val="00EF664F"/>
    <w:rsid w:val="00EF6FB9"/>
    <w:rsid w:val="00F0022C"/>
    <w:rsid w:val="00F02315"/>
    <w:rsid w:val="00F02C02"/>
    <w:rsid w:val="00F035D7"/>
    <w:rsid w:val="00F04278"/>
    <w:rsid w:val="00F11AF0"/>
    <w:rsid w:val="00F12892"/>
    <w:rsid w:val="00F15CAB"/>
    <w:rsid w:val="00F169B4"/>
    <w:rsid w:val="00F33D7C"/>
    <w:rsid w:val="00F36CAB"/>
    <w:rsid w:val="00F41813"/>
    <w:rsid w:val="00F52F74"/>
    <w:rsid w:val="00F54393"/>
    <w:rsid w:val="00F60CA7"/>
    <w:rsid w:val="00F65038"/>
    <w:rsid w:val="00F66CAD"/>
    <w:rsid w:val="00F66FE5"/>
    <w:rsid w:val="00F7313B"/>
    <w:rsid w:val="00F75B25"/>
    <w:rsid w:val="00F75EE6"/>
    <w:rsid w:val="00F76618"/>
    <w:rsid w:val="00F76C03"/>
    <w:rsid w:val="00F77B60"/>
    <w:rsid w:val="00F82C8A"/>
    <w:rsid w:val="00F83F26"/>
    <w:rsid w:val="00F8508F"/>
    <w:rsid w:val="00F85735"/>
    <w:rsid w:val="00F85C26"/>
    <w:rsid w:val="00F95D97"/>
    <w:rsid w:val="00F95F25"/>
    <w:rsid w:val="00F96228"/>
    <w:rsid w:val="00F9651D"/>
    <w:rsid w:val="00F97EBC"/>
    <w:rsid w:val="00FA3B2A"/>
    <w:rsid w:val="00FB11DA"/>
    <w:rsid w:val="00FB3D84"/>
    <w:rsid w:val="00FB4DBC"/>
    <w:rsid w:val="00FC015C"/>
    <w:rsid w:val="00FC3697"/>
    <w:rsid w:val="00FC6BFB"/>
    <w:rsid w:val="00FD1B39"/>
    <w:rsid w:val="00FD32B8"/>
    <w:rsid w:val="00FE02C3"/>
    <w:rsid w:val="00FE613A"/>
    <w:rsid w:val="00FF1075"/>
    <w:rsid w:val="00FF31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7218699"/>
  <w15:chartTrackingRefBased/>
  <w15:docId w15:val="{C18FB662-4158-44E1-8959-8C469091A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A10A9"/>
    <w:pPr>
      <w:spacing w:line="264" w:lineRule="auto"/>
    </w:pPr>
    <w:rPr>
      <w:sz w:val="24"/>
    </w:rPr>
  </w:style>
  <w:style w:type="paragraph" w:styleId="Nadpis1">
    <w:name w:val="heading 1"/>
    <w:basedOn w:val="Normln"/>
    <w:next w:val="Normln"/>
    <w:link w:val="Nadpis1Char"/>
    <w:uiPriority w:val="9"/>
    <w:qFormat/>
    <w:rsid w:val="00706A9F"/>
    <w:pPr>
      <w:keepNext/>
      <w:keepLines/>
      <w:numPr>
        <w:numId w:val="1"/>
      </w:numPr>
      <w:spacing w:before="240"/>
      <w:outlineLvl w:val="0"/>
    </w:pPr>
    <w:rPr>
      <w:rFonts w:asciiTheme="majorHAnsi" w:eastAsiaTheme="majorEastAsia" w:hAnsiTheme="majorHAnsi" w:cstheme="majorBidi"/>
      <w:color w:val="ED7D31" w:themeColor="accent2"/>
      <w:sz w:val="28"/>
      <w:szCs w:val="32"/>
    </w:rPr>
  </w:style>
  <w:style w:type="paragraph" w:styleId="Nadpis2">
    <w:name w:val="heading 2"/>
    <w:basedOn w:val="Normln"/>
    <w:next w:val="Normln"/>
    <w:link w:val="Nadpis2Char"/>
    <w:uiPriority w:val="9"/>
    <w:unhideWhenUsed/>
    <w:qFormat/>
    <w:rsid w:val="002917E6"/>
    <w:pPr>
      <w:keepNext/>
      <w:keepLines/>
      <w:numPr>
        <w:ilvl w:val="1"/>
        <w:numId w:val="2"/>
      </w:numPr>
      <w:spacing w:before="40" w:line="360" w:lineRule="auto"/>
      <w:outlineLvl w:val="1"/>
    </w:pPr>
    <w:rPr>
      <w:rFonts w:asciiTheme="majorHAnsi" w:eastAsiaTheme="majorEastAsia" w:hAnsiTheme="majorHAnsi" w:cstheme="majorBidi"/>
      <w:caps/>
      <w:color w:val="ED7D31" w:themeColor="accent2"/>
      <w:szCs w:val="26"/>
    </w:rPr>
  </w:style>
  <w:style w:type="paragraph" w:styleId="Nadpis3">
    <w:name w:val="heading 3"/>
    <w:basedOn w:val="Normln"/>
    <w:next w:val="Normln"/>
    <w:link w:val="Nadpis3Char"/>
    <w:uiPriority w:val="9"/>
    <w:unhideWhenUsed/>
    <w:qFormat/>
    <w:rsid w:val="009C2B80"/>
    <w:pPr>
      <w:keepNext/>
      <w:keepLines/>
      <w:numPr>
        <w:ilvl w:val="2"/>
        <w:numId w:val="2"/>
      </w:numPr>
      <w:spacing w:before="40"/>
      <w:outlineLvl w:val="2"/>
    </w:pPr>
    <w:rPr>
      <w:rFonts w:eastAsiaTheme="majorEastAsia" w:cstheme="majorBidi"/>
      <w:szCs w:val="24"/>
    </w:rPr>
  </w:style>
  <w:style w:type="paragraph" w:styleId="Nadpis4">
    <w:name w:val="heading 4"/>
    <w:basedOn w:val="Normln"/>
    <w:next w:val="Normln"/>
    <w:link w:val="Nadpis4Char"/>
    <w:autoRedefine/>
    <w:uiPriority w:val="9"/>
    <w:unhideWhenUsed/>
    <w:qFormat/>
    <w:rsid w:val="00AB19D7"/>
    <w:pPr>
      <w:keepNext/>
      <w:keepLines/>
      <w:numPr>
        <w:ilvl w:val="3"/>
        <w:numId w:val="2"/>
      </w:numPr>
      <w:spacing w:before="40" w:after="120"/>
      <w:outlineLvl w:val="3"/>
    </w:pPr>
    <w:rPr>
      <w:rFonts w:asciiTheme="majorHAnsi" w:eastAsiaTheme="majorEastAsia" w:hAnsiTheme="majorHAnsi" w:cstheme="majorBidi"/>
      <w:iCs/>
      <w:caps/>
      <w:color w:val="ED7D31" w:themeColor="accent2"/>
    </w:rPr>
  </w:style>
  <w:style w:type="paragraph" w:styleId="Nadpis5">
    <w:name w:val="heading 5"/>
    <w:basedOn w:val="Normln"/>
    <w:next w:val="Normln"/>
    <w:link w:val="Nadpis5Char"/>
    <w:uiPriority w:val="9"/>
    <w:unhideWhenUsed/>
    <w:qFormat/>
    <w:rsid w:val="00AB19D7"/>
    <w:pPr>
      <w:keepNext/>
      <w:keepLines/>
      <w:numPr>
        <w:numId w:val="27"/>
      </w:numPr>
      <w:spacing w:before="40" w:after="120"/>
      <w:outlineLvl w:val="4"/>
    </w:pPr>
    <w:rPr>
      <w:rFonts w:asciiTheme="majorHAnsi" w:eastAsiaTheme="majorEastAsia" w:hAnsiTheme="majorHAnsi" w:cstheme="majorBidi"/>
      <w:color w:val="ED7D31" w:themeColor="accent2"/>
    </w:rPr>
  </w:style>
  <w:style w:type="paragraph" w:styleId="Nadpis6">
    <w:name w:val="heading 6"/>
    <w:basedOn w:val="Normln"/>
    <w:next w:val="Normln"/>
    <w:link w:val="Nadpis6Char"/>
    <w:uiPriority w:val="9"/>
    <w:unhideWhenUsed/>
    <w:qFormat/>
    <w:rsid w:val="00227129"/>
    <w:pPr>
      <w:keepNext/>
      <w:keepLines/>
      <w:numPr>
        <w:ilvl w:val="1"/>
        <w:numId w:val="5"/>
      </w:numPr>
      <w:outlineLvl w:val="5"/>
    </w:pPr>
    <w:rPr>
      <w:rFonts w:eastAsiaTheme="majorEastAsia" w:cstheme="majorBidi"/>
      <w:color w:val="ED7D31" w:themeColor="accent2"/>
    </w:rPr>
  </w:style>
  <w:style w:type="paragraph" w:styleId="Nadpis7">
    <w:name w:val="heading 7"/>
    <w:basedOn w:val="Normln"/>
    <w:next w:val="Normln"/>
    <w:link w:val="Nadpis7Char"/>
    <w:uiPriority w:val="9"/>
    <w:unhideWhenUsed/>
    <w:qFormat/>
    <w:rsid w:val="00227129"/>
    <w:pPr>
      <w:keepNext/>
      <w:keepLines/>
      <w:numPr>
        <w:numId w:val="19"/>
      </w:numPr>
      <w:ind w:left="681" w:hanging="227"/>
      <w:outlineLvl w:val="6"/>
    </w:pPr>
    <w:rPr>
      <w:rFonts w:asciiTheme="majorHAnsi" w:eastAsiaTheme="majorEastAsia" w:hAnsiTheme="majorHAnsi" w:cstheme="majorBidi"/>
      <w:iCs/>
      <w:color w:val="ED7D31" w:themeColor="accent2"/>
    </w:rPr>
  </w:style>
  <w:style w:type="paragraph" w:styleId="Nadpis8">
    <w:name w:val="heading 8"/>
    <w:basedOn w:val="Normln"/>
    <w:next w:val="Normln"/>
    <w:link w:val="Nadpis8Char"/>
    <w:uiPriority w:val="9"/>
    <w:unhideWhenUsed/>
    <w:qFormat/>
    <w:rsid w:val="007951EE"/>
    <w:pPr>
      <w:keepNext/>
      <w:keepLines/>
      <w:numPr>
        <w:ilvl w:val="7"/>
        <w:numId w:val="2"/>
      </w:numPr>
      <w:ind w:left="851" w:hanging="284"/>
      <w:outlineLvl w:val="7"/>
    </w:pPr>
    <w:rPr>
      <w:rFonts w:asciiTheme="majorHAnsi" w:eastAsiaTheme="majorEastAsia" w:hAnsiTheme="majorHAnsi" w:cstheme="majorBidi"/>
      <w:color w:val="ED7D31" w:themeColor="accent2"/>
      <w:szCs w:val="21"/>
    </w:rPr>
  </w:style>
  <w:style w:type="paragraph" w:styleId="Nadpis9">
    <w:name w:val="heading 9"/>
    <w:basedOn w:val="Normln"/>
    <w:next w:val="Normln"/>
    <w:link w:val="Nadpis9Char"/>
    <w:uiPriority w:val="9"/>
    <w:unhideWhenUsed/>
    <w:qFormat/>
    <w:rsid w:val="007951EE"/>
    <w:pPr>
      <w:keepNext/>
      <w:keepLines/>
      <w:numPr>
        <w:numId w:val="20"/>
      </w:numPr>
      <w:ind w:left="907" w:hanging="227"/>
      <w:outlineLvl w:val="8"/>
    </w:pPr>
    <w:rPr>
      <w:rFonts w:asciiTheme="majorHAnsi" w:eastAsiaTheme="majorEastAsia" w:hAnsiTheme="majorHAnsi" w:cstheme="majorBidi"/>
      <w:iCs/>
      <w:color w:val="ED7D31" w:themeColor="accent2"/>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06A9F"/>
    <w:rPr>
      <w:rFonts w:asciiTheme="majorHAnsi" w:eastAsiaTheme="majorEastAsia" w:hAnsiTheme="majorHAnsi" w:cstheme="majorBidi"/>
      <w:color w:val="ED7D31" w:themeColor="accent2"/>
      <w:sz w:val="28"/>
      <w:szCs w:val="32"/>
    </w:rPr>
  </w:style>
  <w:style w:type="character" w:customStyle="1" w:styleId="Nadpis2Char">
    <w:name w:val="Nadpis 2 Char"/>
    <w:basedOn w:val="Standardnpsmoodstavce"/>
    <w:link w:val="Nadpis2"/>
    <w:uiPriority w:val="9"/>
    <w:rsid w:val="002917E6"/>
    <w:rPr>
      <w:rFonts w:asciiTheme="majorHAnsi" w:eastAsiaTheme="majorEastAsia" w:hAnsiTheme="majorHAnsi" w:cstheme="majorBidi"/>
      <w:caps/>
      <w:color w:val="ED7D31" w:themeColor="accent2"/>
      <w:sz w:val="24"/>
      <w:szCs w:val="26"/>
    </w:rPr>
  </w:style>
  <w:style w:type="character" w:customStyle="1" w:styleId="Nadpis3Char">
    <w:name w:val="Nadpis 3 Char"/>
    <w:basedOn w:val="Standardnpsmoodstavce"/>
    <w:link w:val="Nadpis3"/>
    <w:uiPriority w:val="9"/>
    <w:rsid w:val="009C2B80"/>
    <w:rPr>
      <w:rFonts w:eastAsiaTheme="majorEastAsia" w:cstheme="majorBidi"/>
      <w:sz w:val="24"/>
      <w:szCs w:val="24"/>
    </w:rPr>
  </w:style>
  <w:style w:type="character" w:customStyle="1" w:styleId="Nadpis4Char">
    <w:name w:val="Nadpis 4 Char"/>
    <w:basedOn w:val="Standardnpsmoodstavce"/>
    <w:link w:val="Nadpis4"/>
    <w:uiPriority w:val="9"/>
    <w:rsid w:val="00AB19D7"/>
    <w:rPr>
      <w:rFonts w:asciiTheme="majorHAnsi" w:eastAsiaTheme="majorEastAsia" w:hAnsiTheme="majorHAnsi" w:cstheme="majorBidi"/>
      <w:iCs/>
      <w:caps/>
      <w:color w:val="ED7D31" w:themeColor="accent2"/>
      <w:sz w:val="24"/>
    </w:rPr>
  </w:style>
  <w:style w:type="character" w:customStyle="1" w:styleId="Nadpis5Char">
    <w:name w:val="Nadpis 5 Char"/>
    <w:basedOn w:val="Standardnpsmoodstavce"/>
    <w:link w:val="Nadpis5"/>
    <w:uiPriority w:val="9"/>
    <w:rsid w:val="00AB19D7"/>
    <w:rPr>
      <w:rFonts w:asciiTheme="majorHAnsi" w:eastAsiaTheme="majorEastAsia" w:hAnsiTheme="majorHAnsi" w:cstheme="majorBidi"/>
      <w:color w:val="ED7D31" w:themeColor="accent2"/>
      <w:sz w:val="24"/>
    </w:rPr>
  </w:style>
  <w:style w:type="character" w:customStyle="1" w:styleId="Nadpis6Char">
    <w:name w:val="Nadpis 6 Char"/>
    <w:basedOn w:val="Standardnpsmoodstavce"/>
    <w:link w:val="Nadpis6"/>
    <w:uiPriority w:val="9"/>
    <w:rsid w:val="00227129"/>
    <w:rPr>
      <w:rFonts w:eastAsiaTheme="majorEastAsia" w:cstheme="majorBidi"/>
      <w:color w:val="ED7D31" w:themeColor="accent2"/>
      <w:sz w:val="24"/>
    </w:rPr>
  </w:style>
  <w:style w:type="character" w:customStyle="1" w:styleId="Nadpis7Char">
    <w:name w:val="Nadpis 7 Char"/>
    <w:basedOn w:val="Standardnpsmoodstavce"/>
    <w:link w:val="Nadpis7"/>
    <w:uiPriority w:val="9"/>
    <w:rsid w:val="00227129"/>
    <w:rPr>
      <w:rFonts w:asciiTheme="majorHAnsi" w:eastAsiaTheme="majorEastAsia" w:hAnsiTheme="majorHAnsi" w:cstheme="majorBidi"/>
      <w:iCs/>
      <w:color w:val="ED7D31" w:themeColor="accent2"/>
      <w:sz w:val="24"/>
    </w:rPr>
  </w:style>
  <w:style w:type="character" w:customStyle="1" w:styleId="Nadpis8Char">
    <w:name w:val="Nadpis 8 Char"/>
    <w:basedOn w:val="Standardnpsmoodstavce"/>
    <w:link w:val="Nadpis8"/>
    <w:uiPriority w:val="9"/>
    <w:rsid w:val="007951EE"/>
    <w:rPr>
      <w:rFonts w:asciiTheme="majorHAnsi" w:eastAsiaTheme="majorEastAsia" w:hAnsiTheme="majorHAnsi" w:cstheme="majorBidi"/>
      <w:color w:val="ED7D31" w:themeColor="accent2"/>
      <w:sz w:val="24"/>
      <w:szCs w:val="21"/>
    </w:rPr>
  </w:style>
  <w:style w:type="character" w:customStyle="1" w:styleId="Nadpis9Char">
    <w:name w:val="Nadpis 9 Char"/>
    <w:basedOn w:val="Standardnpsmoodstavce"/>
    <w:link w:val="Nadpis9"/>
    <w:uiPriority w:val="9"/>
    <w:rsid w:val="007951EE"/>
    <w:rPr>
      <w:rFonts w:asciiTheme="majorHAnsi" w:eastAsiaTheme="majorEastAsia" w:hAnsiTheme="majorHAnsi" w:cstheme="majorBidi"/>
      <w:iCs/>
      <w:color w:val="ED7D31" w:themeColor="accent2"/>
      <w:sz w:val="24"/>
      <w:szCs w:val="21"/>
    </w:rPr>
  </w:style>
  <w:style w:type="paragraph" w:styleId="Textbubliny">
    <w:name w:val="Balloon Text"/>
    <w:basedOn w:val="Normln"/>
    <w:link w:val="TextbublinyChar"/>
    <w:uiPriority w:val="99"/>
    <w:semiHidden/>
    <w:unhideWhenUsed/>
    <w:rsid w:val="00516BD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16BD8"/>
    <w:rPr>
      <w:rFonts w:ascii="Segoe UI" w:hAnsi="Segoe UI" w:cs="Segoe UI"/>
      <w:sz w:val="18"/>
      <w:szCs w:val="18"/>
    </w:rPr>
  </w:style>
  <w:style w:type="paragraph" w:styleId="Obsah1">
    <w:name w:val="toc 1"/>
    <w:basedOn w:val="Normln"/>
    <w:next w:val="Normln"/>
    <w:autoRedefine/>
    <w:uiPriority w:val="39"/>
    <w:unhideWhenUsed/>
    <w:rsid w:val="001C59EE"/>
    <w:pPr>
      <w:spacing w:before="360" w:after="360"/>
    </w:pPr>
    <w:rPr>
      <w:rFonts w:cstheme="minorHAnsi"/>
      <w:b/>
      <w:bCs/>
      <w:caps/>
      <w:sz w:val="22"/>
      <w:u w:val="single"/>
    </w:rPr>
  </w:style>
  <w:style w:type="character" w:styleId="Hypertextovodkaz">
    <w:name w:val="Hyperlink"/>
    <w:basedOn w:val="Standardnpsmoodstavce"/>
    <w:uiPriority w:val="99"/>
    <w:unhideWhenUsed/>
    <w:rsid w:val="005721E3"/>
    <w:rPr>
      <w:color w:val="0563C1" w:themeColor="hyperlink"/>
      <w:u w:val="single"/>
    </w:rPr>
  </w:style>
  <w:style w:type="paragraph" w:styleId="Zhlav">
    <w:name w:val="header"/>
    <w:basedOn w:val="Normln"/>
    <w:link w:val="ZhlavChar"/>
    <w:uiPriority w:val="99"/>
    <w:unhideWhenUsed/>
    <w:rsid w:val="005721E3"/>
    <w:pPr>
      <w:tabs>
        <w:tab w:val="center" w:pos="4536"/>
        <w:tab w:val="right" w:pos="9072"/>
      </w:tabs>
    </w:pPr>
  </w:style>
  <w:style w:type="character" w:customStyle="1" w:styleId="ZhlavChar">
    <w:name w:val="Záhlaví Char"/>
    <w:basedOn w:val="Standardnpsmoodstavce"/>
    <w:link w:val="Zhlav"/>
    <w:uiPriority w:val="99"/>
    <w:rsid w:val="005721E3"/>
  </w:style>
  <w:style w:type="paragraph" w:styleId="Zpat">
    <w:name w:val="footer"/>
    <w:basedOn w:val="Normln"/>
    <w:link w:val="ZpatChar"/>
    <w:uiPriority w:val="99"/>
    <w:unhideWhenUsed/>
    <w:rsid w:val="005721E3"/>
    <w:pPr>
      <w:tabs>
        <w:tab w:val="center" w:pos="4536"/>
        <w:tab w:val="right" w:pos="9072"/>
      </w:tabs>
    </w:pPr>
  </w:style>
  <w:style w:type="character" w:customStyle="1" w:styleId="ZpatChar">
    <w:name w:val="Zápatí Char"/>
    <w:basedOn w:val="Standardnpsmoodstavce"/>
    <w:link w:val="Zpat"/>
    <w:uiPriority w:val="99"/>
    <w:rsid w:val="005721E3"/>
  </w:style>
  <w:style w:type="paragraph" w:styleId="Bezmezer">
    <w:name w:val="No Spacing"/>
    <w:link w:val="BezmezerChar"/>
    <w:uiPriority w:val="1"/>
    <w:qFormat/>
    <w:rsid w:val="005721E3"/>
    <w:rPr>
      <w:rFonts w:eastAsiaTheme="minorEastAsia"/>
      <w:lang w:eastAsia="cs-CZ"/>
    </w:rPr>
  </w:style>
  <w:style w:type="character" w:customStyle="1" w:styleId="BezmezerChar">
    <w:name w:val="Bez mezer Char"/>
    <w:basedOn w:val="Standardnpsmoodstavce"/>
    <w:link w:val="Bezmezer"/>
    <w:uiPriority w:val="1"/>
    <w:rsid w:val="005721E3"/>
    <w:rPr>
      <w:rFonts w:eastAsiaTheme="minorEastAsia"/>
      <w:lang w:eastAsia="cs-CZ"/>
    </w:rPr>
  </w:style>
  <w:style w:type="paragraph" w:styleId="Odstavecseseznamem">
    <w:name w:val="List Paragraph"/>
    <w:basedOn w:val="Normln"/>
    <w:qFormat/>
    <w:rsid w:val="00771C72"/>
    <w:pPr>
      <w:ind w:left="720"/>
      <w:contextualSpacing/>
    </w:pPr>
  </w:style>
  <w:style w:type="paragraph" w:styleId="Zkladntextodsazen">
    <w:name w:val="Body Text Indent"/>
    <w:basedOn w:val="Normln"/>
    <w:link w:val="ZkladntextodsazenChar"/>
    <w:rsid w:val="00874D20"/>
    <w:pPr>
      <w:suppressAutoHyphens/>
      <w:ind w:firstLine="851"/>
    </w:pPr>
    <w:rPr>
      <w:rFonts w:ascii="Arial" w:eastAsia="Times New Roman" w:hAnsi="Arial" w:cs="Arial"/>
      <w:szCs w:val="20"/>
      <w:lang w:eastAsia="zh-CN"/>
    </w:rPr>
  </w:style>
  <w:style w:type="character" w:customStyle="1" w:styleId="ZkladntextodsazenChar">
    <w:name w:val="Základní text odsazený Char"/>
    <w:basedOn w:val="Standardnpsmoodstavce"/>
    <w:link w:val="Zkladntextodsazen"/>
    <w:rsid w:val="00874D20"/>
    <w:rPr>
      <w:rFonts w:ascii="Arial" w:eastAsia="Times New Roman" w:hAnsi="Arial" w:cs="Arial"/>
      <w:sz w:val="24"/>
      <w:szCs w:val="20"/>
      <w:lang w:eastAsia="zh-CN"/>
    </w:rPr>
  </w:style>
  <w:style w:type="character" w:styleId="Siln">
    <w:name w:val="Strong"/>
    <w:basedOn w:val="Standardnpsmoodstavce"/>
    <w:uiPriority w:val="22"/>
    <w:qFormat/>
    <w:rsid w:val="00C0191E"/>
    <w:rPr>
      <w:b/>
      <w:bCs/>
    </w:rPr>
  </w:style>
  <w:style w:type="paragraph" w:styleId="Obsah2">
    <w:name w:val="toc 2"/>
    <w:basedOn w:val="Normln"/>
    <w:next w:val="Normln"/>
    <w:autoRedefine/>
    <w:uiPriority w:val="39"/>
    <w:unhideWhenUsed/>
    <w:rsid w:val="00EF6FB9"/>
    <w:rPr>
      <w:rFonts w:cstheme="minorHAnsi"/>
      <w:b/>
      <w:bCs/>
      <w:smallCaps/>
      <w:sz w:val="22"/>
    </w:rPr>
  </w:style>
  <w:style w:type="paragraph" w:styleId="Obsah3">
    <w:name w:val="toc 3"/>
    <w:basedOn w:val="Normln"/>
    <w:next w:val="Normln"/>
    <w:autoRedefine/>
    <w:uiPriority w:val="39"/>
    <w:unhideWhenUsed/>
    <w:rsid w:val="00EF6FB9"/>
    <w:rPr>
      <w:rFonts w:cstheme="minorHAnsi"/>
      <w:smallCaps/>
      <w:sz w:val="22"/>
    </w:rPr>
  </w:style>
  <w:style w:type="paragraph" w:styleId="Obsah4">
    <w:name w:val="toc 4"/>
    <w:basedOn w:val="Normln"/>
    <w:next w:val="Normln"/>
    <w:autoRedefine/>
    <w:uiPriority w:val="39"/>
    <w:unhideWhenUsed/>
    <w:rsid w:val="00EF6FB9"/>
    <w:rPr>
      <w:rFonts w:cstheme="minorHAnsi"/>
      <w:sz w:val="22"/>
    </w:rPr>
  </w:style>
  <w:style w:type="paragraph" w:styleId="Obsah5">
    <w:name w:val="toc 5"/>
    <w:basedOn w:val="Normln"/>
    <w:next w:val="Normln"/>
    <w:autoRedefine/>
    <w:uiPriority w:val="39"/>
    <w:unhideWhenUsed/>
    <w:rsid w:val="00EF6FB9"/>
    <w:rPr>
      <w:rFonts w:cstheme="minorHAnsi"/>
      <w:sz w:val="22"/>
    </w:rPr>
  </w:style>
  <w:style w:type="paragraph" w:styleId="Obsah6">
    <w:name w:val="toc 6"/>
    <w:basedOn w:val="Normln"/>
    <w:next w:val="Normln"/>
    <w:autoRedefine/>
    <w:uiPriority w:val="39"/>
    <w:unhideWhenUsed/>
    <w:rsid w:val="00EF6FB9"/>
    <w:rPr>
      <w:rFonts w:cstheme="minorHAnsi"/>
      <w:sz w:val="22"/>
    </w:rPr>
  </w:style>
  <w:style w:type="paragraph" w:styleId="Obsah7">
    <w:name w:val="toc 7"/>
    <w:basedOn w:val="Normln"/>
    <w:next w:val="Normln"/>
    <w:autoRedefine/>
    <w:uiPriority w:val="39"/>
    <w:unhideWhenUsed/>
    <w:rsid w:val="00EF6FB9"/>
    <w:rPr>
      <w:rFonts w:cstheme="minorHAnsi"/>
      <w:sz w:val="22"/>
    </w:rPr>
  </w:style>
  <w:style w:type="paragraph" w:styleId="Obsah8">
    <w:name w:val="toc 8"/>
    <w:basedOn w:val="Normln"/>
    <w:next w:val="Normln"/>
    <w:autoRedefine/>
    <w:uiPriority w:val="39"/>
    <w:unhideWhenUsed/>
    <w:rsid w:val="00EF6FB9"/>
    <w:rPr>
      <w:rFonts w:cstheme="minorHAnsi"/>
      <w:sz w:val="22"/>
    </w:rPr>
  </w:style>
  <w:style w:type="paragraph" w:styleId="Obsah9">
    <w:name w:val="toc 9"/>
    <w:basedOn w:val="Normln"/>
    <w:next w:val="Normln"/>
    <w:autoRedefine/>
    <w:uiPriority w:val="39"/>
    <w:unhideWhenUsed/>
    <w:rsid w:val="00EF6FB9"/>
    <w:rPr>
      <w:rFonts w:cstheme="minorHAnsi"/>
      <w:sz w:val="22"/>
    </w:rPr>
  </w:style>
  <w:style w:type="paragraph" w:customStyle="1" w:styleId="Default">
    <w:name w:val="Default"/>
    <w:rsid w:val="004B47DE"/>
    <w:pPr>
      <w:autoSpaceDE w:val="0"/>
      <w:autoSpaceDN w:val="0"/>
      <w:adjustRightInd w:val="0"/>
    </w:pPr>
    <w:rPr>
      <w:rFonts w:ascii="Times New Roman" w:hAnsi="Times New Roman" w:cs="Times New Roman"/>
      <w:color w:val="000000"/>
      <w:sz w:val="24"/>
      <w:szCs w:val="24"/>
    </w:rPr>
  </w:style>
  <w:style w:type="paragraph" w:styleId="Normlnweb">
    <w:name w:val="Normal (Web)"/>
    <w:basedOn w:val="Normln"/>
    <w:uiPriority w:val="99"/>
    <w:unhideWhenUsed/>
    <w:rsid w:val="00C50C84"/>
    <w:pPr>
      <w:spacing w:before="100" w:beforeAutospacing="1" w:after="100" w:afterAutospacing="1" w:line="240" w:lineRule="auto"/>
    </w:pPr>
    <w:rPr>
      <w:rFonts w:ascii="Times New Roman" w:eastAsia="Times New Roman" w:hAnsi="Times New Roman"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771">
      <w:bodyDiv w:val="1"/>
      <w:marLeft w:val="0"/>
      <w:marRight w:val="0"/>
      <w:marTop w:val="0"/>
      <w:marBottom w:val="0"/>
      <w:divBdr>
        <w:top w:val="none" w:sz="0" w:space="0" w:color="auto"/>
        <w:left w:val="none" w:sz="0" w:space="0" w:color="auto"/>
        <w:bottom w:val="none" w:sz="0" w:space="0" w:color="auto"/>
        <w:right w:val="none" w:sz="0" w:space="0" w:color="auto"/>
      </w:divBdr>
      <w:divsChild>
        <w:div w:id="1556357669">
          <w:marLeft w:val="0"/>
          <w:marRight w:val="0"/>
          <w:marTop w:val="0"/>
          <w:marBottom w:val="0"/>
          <w:divBdr>
            <w:top w:val="none" w:sz="0" w:space="0" w:color="auto"/>
            <w:left w:val="none" w:sz="0" w:space="0" w:color="auto"/>
            <w:bottom w:val="none" w:sz="0" w:space="0" w:color="auto"/>
            <w:right w:val="none" w:sz="0" w:space="0" w:color="auto"/>
          </w:divBdr>
        </w:div>
      </w:divsChild>
    </w:div>
    <w:div w:id="67651364">
      <w:bodyDiv w:val="1"/>
      <w:marLeft w:val="0"/>
      <w:marRight w:val="0"/>
      <w:marTop w:val="0"/>
      <w:marBottom w:val="0"/>
      <w:divBdr>
        <w:top w:val="none" w:sz="0" w:space="0" w:color="auto"/>
        <w:left w:val="none" w:sz="0" w:space="0" w:color="auto"/>
        <w:bottom w:val="none" w:sz="0" w:space="0" w:color="auto"/>
        <w:right w:val="none" w:sz="0" w:space="0" w:color="auto"/>
      </w:divBdr>
    </w:div>
    <w:div w:id="113209587">
      <w:bodyDiv w:val="1"/>
      <w:marLeft w:val="0"/>
      <w:marRight w:val="0"/>
      <w:marTop w:val="0"/>
      <w:marBottom w:val="0"/>
      <w:divBdr>
        <w:top w:val="none" w:sz="0" w:space="0" w:color="auto"/>
        <w:left w:val="none" w:sz="0" w:space="0" w:color="auto"/>
        <w:bottom w:val="none" w:sz="0" w:space="0" w:color="auto"/>
        <w:right w:val="none" w:sz="0" w:space="0" w:color="auto"/>
      </w:divBdr>
      <w:divsChild>
        <w:div w:id="117648344">
          <w:marLeft w:val="0"/>
          <w:marRight w:val="0"/>
          <w:marTop w:val="0"/>
          <w:marBottom w:val="0"/>
          <w:divBdr>
            <w:top w:val="none" w:sz="0" w:space="0" w:color="auto"/>
            <w:left w:val="none" w:sz="0" w:space="0" w:color="auto"/>
            <w:bottom w:val="none" w:sz="0" w:space="0" w:color="auto"/>
            <w:right w:val="none" w:sz="0" w:space="0" w:color="auto"/>
          </w:divBdr>
        </w:div>
      </w:divsChild>
    </w:div>
    <w:div w:id="280770944">
      <w:bodyDiv w:val="1"/>
      <w:marLeft w:val="0"/>
      <w:marRight w:val="0"/>
      <w:marTop w:val="0"/>
      <w:marBottom w:val="0"/>
      <w:divBdr>
        <w:top w:val="none" w:sz="0" w:space="0" w:color="auto"/>
        <w:left w:val="none" w:sz="0" w:space="0" w:color="auto"/>
        <w:bottom w:val="none" w:sz="0" w:space="0" w:color="auto"/>
        <w:right w:val="none" w:sz="0" w:space="0" w:color="auto"/>
      </w:divBdr>
      <w:divsChild>
        <w:div w:id="929505106">
          <w:marLeft w:val="0"/>
          <w:marRight w:val="0"/>
          <w:marTop w:val="0"/>
          <w:marBottom w:val="0"/>
          <w:divBdr>
            <w:top w:val="none" w:sz="0" w:space="0" w:color="auto"/>
            <w:left w:val="none" w:sz="0" w:space="0" w:color="auto"/>
            <w:bottom w:val="none" w:sz="0" w:space="0" w:color="auto"/>
            <w:right w:val="none" w:sz="0" w:space="0" w:color="auto"/>
          </w:divBdr>
        </w:div>
      </w:divsChild>
    </w:div>
    <w:div w:id="303973569">
      <w:bodyDiv w:val="1"/>
      <w:marLeft w:val="0"/>
      <w:marRight w:val="0"/>
      <w:marTop w:val="0"/>
      <w:marBottom w:val="0"/>
      <w:divBdr>
        <w:top w:val="none" w:sz="0" w:space="0" w:color="auto"/>
        <w:left w:val="none" w:sz="0" w:space="0" w:color="auto"/>
        <w:bottom w:val="none" w:sz="0" w:space="0" w:color="auto"/>
        <w:right w:val="none" w:sz="0" w:space="0" w:color="auto"/>
      </w:divBdr>
      <w:divsChild>
        <w:div w:id="464470641">
          <w:marLeft w:val="0"/>
          <w:marRight w:val="0"/>
          <w:marTop w:val="0"/>
          <w:marBottom w:val="0"/>
          <w:divBdr>
            <w:top w:val="none" w:sz="0" w:space="0" w:color="auto"/>
            <w:left w:val="none" w:sz="0" w:space="0" w:color="auto"/>
            <w:bottom w:val="none" w:sz="0" w:space="0" w:color="auto"/>
            <w:right w:val="none" w:sz="0" w:space="0" w:color="auto"/>
          </w:divBdr>
        </w:div>
      </w:divsChild>
    </w:div>
    <w:div w:id="339311005">
      <w:bodyDiv w:val="1"/>
      <w:marLeft w:val="0"/>
      <w:marRight w:val="0"/>
      <w:marTop w:val="0"/>
      <w:marBottom w:val="0"/>
      <w:divBdr>
        <w:top w:val="none" w:sz="0" w:space="0" w:color="auto"/>
        <w:left w:val="none" w:sz="0" w:space="0" w:color="auto"/>
        <w:bottom w:val="none" w:sz="0" w:space="0" w:color="auto"/>
        <w:right w:val="none" w:sz="0" w:space="0" w:color="auto"/>
      </w:divBdr>
    </w:div>
    <w:div w:id="429398428">
      <w:bodyDiv w:val="1"/>
      <w:marLeft w:val="0"/>
      <w:marRight w:val="0"/>
      <w:marTop w:val="0"/>
      <w:marBottom w:val="0"/>
      <w:divBdr>
        <w:top w:val="none" w:sz="0" w:space="0" w:color="auto"/>
        <w:left w:val="none" w:sz="0" w:space="0" w:color="auto"/>
        <w:bottom w:val="none" w:sz="0" w:space="0" w:color="auto"/>
        <w:right w:val="none" w:sz="0" w:space="0" w:color="auto"/>
      </w:divBdr>
      <w:divsChild>
        <w:div w:id="2078555798">
          <w:marLeft w:val="0"/>
          <w:marRight w:val="0"/>
          <w:marTop w:val="0"/>
          <w:marBottom w:val="0"/>
          <w:divBdr>
            <w:top w:val="none" w:sz="0" w:space="0" w:color="auto"/>
            <w:left w:val="none" w:sz="0" w:space="0" w:color="auto"/>
            <w:bottom w:val="none" w:sz="0" w:space="0" w:color="auto"/>
            <w:right w:val="none" w:sz="0" w:space="0" w:color="auto"/>
          </w:divBdr>
        </w:div>
      </w:divsChild>
    </w:div>
    <w:div w:id="521557554">
      <w:bodyDiv w:val="1"/>
      <w:marLeft w:val="0"/>
      <w:marRight w:val="0"/>
      <w:marTop w:val="0"/>
      <w:marBottom w:val="0"/>
      <w:divBdr>
        <w:top w:val="none" w:sz="0" w:space="0" w:color="auto"/>
        <w:left w:val="none" w:sz="0" w:space="0" w:color="auto"/>
        <w:bottom w:val="none" w:sz="0" w:space="0" w:color="auto"/>
        <w:right w:val="none" w:sz="0" w:space="0" w:color="auto"/>
      </w:divBdr>
    </w:div>
    <w:div w:id="525558724">
      <w:bodyDiv w:val="1"/>
      <w:marLeft w:val="0"/>
      <w:marRight w:val="0"/>
      <w:marTop w:val="0"/>
      <w:marBottom w:val="0"/>
      <w:divBdr>
        <w:top w:val="none" w:sz="0" w:space="0" w:color="auto"/>
        <w:left w:val="none" w:sz="0" w:space="0" w:color="auto"/>
        <w:bottom w:val="none" w:sz="0" w:space="0" w:color="auto"/>
        <w:right w:val="none" w:sz="0" w:space="0" w:color="auto"/>
      </w:divBdr>
      <w:divsChild>
        <w:div w:id="1450199666">
          <w:marLeft w:val="0"/>
          <w:marRight w:val="0"/>
          <w:marTop w:val="0"/>
          <w:marBottom w:val="0"/>
          <w:divBdr>
            <w:top w:val="none" w:sz="0" w:space="0" w:color="auto"/>
            <w:left w:val="none" w:sz="0" w:space="0" w:color="auto"/>
            <w:bottom w:val="none" w:sz="0" w:space="0" w:color="auto"/>
            <w:right w:val="none" w:sz="0" w:space="0" w:color="auto"/>
          </w:divBdr>
        </w:div>
      </w:divsChild>
    </w:div>
    <w:div w:id="528303361">
      <w:bodyDiv w:val="1"/>
      <w:marLeft w:val="0"/>
      <w:marRight w:val="0"/>
      <w:marTop w:val="0"/>
      <w:marBottom w:val="0"/>
      <w:divBdr>
        <w:top w:val="none" w:sz="0" w:space="0" w:color="auto"/>
        <w:left w:val="none" w:sz="0" w:space="0" w:color="auto"/>
        <w:bottom w:val="none" w:sz="0" w:space="0" w:color="auto"/>
        <w:right w:val="none" w:sz="0" w:space="0" w:color="auto"/>
      </w:divBdr>
    </w:div>
    <w:div w:id="557979722">
      <w:bodyDiv w:val="1"/>
      <w:marLeft w:val="0"/>
      <w:marRight w:val="0"/>
      <w:marTop w:val="0"/>
      <w:marBottom w:val="0"/>
      <w:divBdr>
        <w:top w:val="none" w:sz="0" w:space="0" w:color="auto"/>
        <w:left w:val="none" w:sz="0" w:space="0" w:color="auto"/>
        <w:bottom w:val="none" w:sz="0" w:space="0" w:color="auto"/>
        <w:right w:val="none" w:sz="0" w:space="0" w:color="auto"/>
      </w:divBdr>
      <w:divsChild>
        <w:div w:id="1937325584">
          <w:marLeft w:val="0"/>
          <w:marRight w:val="0"/>
          <w:marTop w:val="0"/>
          <w:marBottom w:val="0"/>
          <w:divBdr>
            <w:top w:val="none" w:sz="0" w:space="0" w:color="auto"/>
            <w:left w:val="none" w:sz="0" w:space="0" w:color="auto"/>
            <w:bottom w:val="none" w:sz="0" w:space="0" w:color="auto"/>
            <w:right w:val="none" w:sz="0" w:space="0" w:color="auto"/>
          </w:divBdr>
        </w:div>
        <w:div w:id="800537858">
          <w:marLeft w:val="0"/>
          <w:marRight w:val="0"/>
          <w:marTop w:val="300"/>
          <w:marBottom w:val="0"/>
          <w:divBdr>
            <w:top w:val="none" w:sz="0" w:space="0" w:color="auto"/>
            <w:left w:val="none" w:sz="0" w:space="0" w:color="auto"/>
            <w:bottom w:val="none" w:sz="0" w:space="0" w:color="auto"/>
            <w:right w:val="none" w:sz="0" w:space="0" w:color="auto"/>
          </w:divBdr>
          <w:divsChild>
            <w:div w:id="210779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387569">
      <w:bodyDiv w:val="1"/>
      <w:marLeft w:val="0"/>
      <w:marRight w:val="0"/>
      <w:marTop w:val="0"/>
      <w:marBottom w:val="0"/>
      <w:divBdr>
        <w:top w:val="none" w:sz="0" w:space="0" w:color="auto"/>
        <w:left w:val="none" w:sz="0" w:space="0" w:color="auto"/>
        <w:bottom w:val="none" w:sz="0" w:space="0" w:color="auto"/>
        <w:right w:val="none" w:sz="0" w:space="0" w:color="auto"/>
      </w:divBdr>
    </w:div>
    <w:div w:id="806169548">
      <w:bodyDiv w:val="1"/>
      <w:marLeft w:val="0"/>
      <w:marRight w:val="0"/>
      <w:marTop w:val="0"/>
      <w:marBottom w:val="0"/>
      <w:divBdr>
        <w:top w:val="none" w:sz="0" w:space="0" w:color="auto"/>
        <w:left w:val="none" w:sz="0" w:space="0" w:color="auto"/>
        <w:bottom w:val="none" w:sz="0" w:space="0" w:color="auto"/>
        <w:right w:val="none" w:sz="0" w:space="0" w:color="auto"/>
      </w:divBdr>
      <w:divsChild>
        <w:div w:id="228855960">
          <w:marLeft w:val="0"/>
          <w:marRight w:val="0"/>
          <w:marTop w:val="0"/>
          <w:marBottom w:val="0"/>
          <w:divBdr>
            <w:top w:val="none" w:sz="0" w:space="0" w:color="auto"/>
            <w:left w:val="none" w:sz="0" w:space="0" w:color="auto"/>
            <w:bottom w:val="none" w:sz="0" w:space="0" w:color="auto"/>
            <w:right w:val="none" w:sz="0" w:space="0" w:color="auto"/>
          </w:divBdr>
        </w:div>
      </w:divsChild>
    </w:div>
    <w:div w:id="1025015414">
      <w:bodyDiv w:val="1"/>
      <w:marLeft w:val="0"/>
      <w:marRight w:val="0"/>
      <w:marTop w:val="0"/>
      <w:marBottom w:val="0"/>
      <w:divBdr>
        <w:top w:val="none" w:sz="0" w:space="0" w:color="auto"/>
        <w:left w:val="none" w:sz="0" w:space="0" w:color="auto"/>
        <w:bottom w:val="none" w:sz="0" w:space="0" w:color="auto"/>
        <w:right w:val="none" w:sz="0" w:space="0" w:color="auto"/>
      </w:divBdr>
    </w:div>
    <w:div w:id="1132560029">
      <w:bodyDiv w:val="1"/>
      <w:marLeft w:val="0"/>
      <w:marRight w:val="0"/>
      <w:marTop w:val="0"/>
      <w:marBottom w:val="0"/>
      <w:divBdr>
        <w:top w:val="none" w:sz="0" w:space="0" w:color="auto"/>
        <w:left w:val="none" w:sz="0" w:space="0" w:color="auto"/>
        <w:bottom w:val="none" w:sz="0" w:space="0" w:color="auto"/>
        <w:right w:val="none" w:sz="0" w:space="0" w:color="auto"/>
      </w:divBdr>
      <w:divsChild>
        <w:div w:id="1864587989">
          <w:marLeft w:val="0"/>
          <w:marRight w:val="0"/>
          <w:marTop w:val="0"/>
          <w:marBottom w:val="0"/>
          <w:divBdr>
            <w:top w:val="none" w:sz="0" w:space="0" w:color="auto"/>
            <w:left w:val="none" w:sz="0" w:space="0" w:color="auto"/>
            <w:bottom w:val="none" w:sz="0" w:space="0" w:color="auto"/>
            <w:right w:val="none" w:sz="0" w:space="0" w:color="auto"/>
          </w:divBdr>
        </w:div>
      </w:divsChild>
    </w:div>
    <w:div w:id="1164080507">
      <w:bodyDiv w:val="1"/>
      <w:marLeft w:val="0"/>
      <w:marRight w:val="0"/>
      <w:marTop w:val="0"/>
      <w:marBottom w:val="0"/>
      <w:divBdr>
        <w:top w:val="none" w:sz="0" w:space="0" w:color="auto"/>
        <w:left w:val="none" w:sz="0" w:space="0" w:color="auto"/>
        <w:bottom w:val="none" w:sz="0" w:space="0" w:color="auto"/>
        <w:right w:val="none" w:sz="0" w:space="0" w:color="auto"/>
      </w:divBdr>
    </w:div>
    <w:div w:id="1305702291">
      <w:bodyDiv w:val="1"/>
      <w:marLeft w:val="0"/>
      <w:marRight w:val="0"/>
      <w:marTop w:val="0"/>
      <w:marBottom w:val="0"/>
      <w:divBdr>
        <w:top w:val="none" w:sz="0" w:space="0" w:color="auto"/>
        <w:left w:val="none" w:sz="0" w:space="0" w:color="auto"/>
        <w:bottom w:val="none" w:sz="0" w:space="0" w:color="auto"/>
        <w:right w:val="none" w:sz="0" w:space="0" w:color="auto"/>
      </w:divBdr>
      <w:divsChild>
        <w:div w:id="718743610">
          <w:marLeft w:val="0"/>
          <w:marRight w:val="0"/>
          <w:marTop w:val="0"/>
          <w:marBottom w:val="0"/>
          <w:divBdr>
            <w:top w:val="none" w:sz="0" w:space="0" w:color="auto"/>
            <w:left w:val="none" w:sz="0" w:space="0" w:color="auto"/>
            <w:bottom w:val="none" w:sz="0" w:space="0" w:color="auto"/>
            <w:right w:val="none" w:sz="0" w:space="0" w:color="auto"/>
          </w:divBdr>
        </w:div>
      </w:divsChild>
    </w:div>
    <w:div w:id="1383794247">
      <w:bodyDiv w:val="1"/>
      <w:marLeft w:val="0"/>
      <w:marRight w:val="0"/>
      <w:marTop w:val="0"/>
      <w:marBottom w:val="0"/>
      <w:divBdr>
        <w:top w:val="none" w:sz="0" w:space="0" w:color="auto"/>
        <w:left w:val="none" w:sz="0" w:space="0" w:color="auto"/>
        <w:bottom w:val="none" w:sz="0" w:space="0" w:color="auto"/>
        <w:right w:val="none" w:sz="0" w:space="0" w:color="auto"/>
      </w:divBdr>
    </w:div>
    <w:div w:id="1412510072">
      <w:bodyDiv w:val="1"/>
      <w:marLeft w:val="0"/>
      <w:marRight w:val="0"/>
      <w:marTop w:val="0"/>
      <w:marBottom w:val="0"/>
      <w:divBdr>
        <w:top w:val="none" w:sz="0" w:space="0" w:color="auto"/>
        <w:left w:val="none" w:sz="0" w:space="0" w:color="auto"/>
        <w:bottom w:val="none" w:sz="0" w:space="0" w:color="auto"/>
        <w:right w:val="none" w:sz="0" w:space="0" w:color="auto"/>
      </w:divBdr>
    </w:div>
    <w:div w:id="1541086922">
      <w:bodyDiv w:val="1"/>
      <w:marLeft w:val="0"/>
      <w:marRight w:val="0"/>
      <w:marTop w:val="0"/>
      <w:marBottom w:val="0"/>
      <w:divBdr>
        <w:top w:val="none" w:sz="0" w:space="0" w:color="auto"/>
        <w:left w:val="none" w:sz="0" w:space="0" w:color="auto"/>
        <w:bottom w:val="none" w:sz="0" w:space="0" w:color="auto"/>
        <w:right w:val="none" w:sz="0" w:space="0" w:color="auto"/>
      </w:divBdr>
    </w:div>
    <w:div w:id="1611932338">
      <w:bodyDiv w:val="1"/>
      <w:marLeft w:val="0"/>
      <w:marRight w:val="0"/>
      <w:marTop w:val="0"/>
      <w:marBottom w:val="0"/>
      <w:divBdr>
        <w:top w:val="none" w:sz="0" w:space="0" w:color="auto"/>
        <w:left w:val="none" w:sz="0" w:space="0" w:color="auto"/>
        <w:bottom w:val="none" w:sz="0" w:space="0" w:color="auto"/>
        <w:right w:val="none" w:sz="0" w:space="0" w:color="auto"/>
      </w:divBdr>
    </w:div>
    <w:div w:id="1619946922">
      <w:bodyDiv w:val="1"/>
      <w:marLeft w:val="0"/>
      <w:marRight w:val="0"/>
      <w:marTop w:val="0"/>
      <w:marBottom w:val="0"/>
      <w:divBdr>
        <w:top w:val="none" w:sz="0" w:space="0" w:color="auto"/>
        <w:left w:val="none" w:sz="0" w:space="0" w:color="auto"/>
        <w:bottom w:val="none" w:sz="0" w:space="0" w:color="auto"/>
        <w:right w:val="none" w:sz="0" w:space="0" w:color="auto"/>
      </w:divBdr>
      <w:divsChild>
        <w:div w:id="1452242211">
          <w:marLeft w:val="0"/>
          <w:marRight w:val="0"/>
          <w:marTop w:val="0"/>
          <w:marBottom w:val="0"/>
          <w:divBdr>
            <w:top w:val="none" w:sz="0" w:space="0" w:color="auto"/>
            <w:left w:val="none" w:sz="0" w:space="0" w:color="auto"/>
            <w:bottom w:val="none" w:sz="0" w:space="0" w:color="auto"/>
            <w:right w:val="none" w:sz="0" w:space="0" w:color="auto"/>
          </w:divBdr>
        </w:div>
      </w:divsChild>
    </w:div>
    <w:div w:id="1620182122">
      <w:bodyDiv w:val="1"/>
      <w:marLeft w:val="0"/>
      <w:marRight w:val="0"/>
      <w:marTop w:val="0"/>
      <w:marBottom w:val="0"/>
      <w:divBdr>
        <w:top w:val="none" w:sz="0" w:space="0" w:color="auto"/>
        <w:left w:val="none" w:sz="0" w:space="0" w:color="auto"/>
        <w:bottom w:val="none" w:sz="0" w:space="0" w:color="auto"/>
        <w:right w:val="none" w:sz="0" w:space="0" w:color="auto"/>
      </w:divBdr>
    </w:div>
    <w:div w:id="1688559119">
      <w:bodyDiv w:val="1"/>
      <w:marLeft w:val="0"/>
      <w:marRight w:val="0"/>
      <w:marTop w:val="0"/>
      <w:marBottom w:val="0"/>
      <w:divBdr>
        <w:top w:val="none" w:sz="0" w:space="0" w:color="auto"/>
        <w:left w:val="none" w:sz="0" w:space="0" w:color="auto"/>
        <w:bottom w:val="none" w:sz="0" w:space="0" w:color="auto"/>
        <w:right w:val="none" w:sz="0" w:space="0" w:color="auto"/>
      </w:divBdr>
      <w:divsChild>
        <w:div w:id="111635139">
          <w:marLeft w:val="0"/>
          <w:marRight w:val="0"/>
          <w:marTop w:val="0"/>
          <w:marBottom w:val="0"/>
          <w:divBdr>
            <w:top w:val="none" w:sz="0" w:space="0" w:color="auto"/>
            <w:left w:val="none" w:sz="0" w:space="0" w:color="auto"/>
            <w:bottom w:val="none" w:sz="0" w:space="0" w:color="auto"/>
            <w:right w:val="none" w:sz="0" w:space="0" w:color="auto"/>
          </w:divBdr>
        </w:div>
      </w:divsChild>
    </w:div>
    <w:div w:id="1956868395">
      <w:bodyDiv w:val="1"/>
      <w:marLeft w:val="0"/>
      <w:marRight w:val="0"/>
      <w:marTop w:val="0"/>
      <w:marBottom w:val="0"/>
      <w:divBdr>
        <w:top w:val="none" w:sz="0" w:space="0" w:color="auto"/>
        <w:left w:val="none" w:sz="0" w:space="0" w:color="auto"/>
        <w:bottom w:val="none" w:sz="0" w:space="0" w:color="auto"/>
        <w:right w:val="none" w:sz="0" w:space="0" w:color="auto"/>
      </w:divBdr>
      <w:divsChild>
        <w:div w:id="1782072011">
          <w:marLeft w:val="0"/>
          <w:marRight w:val="0"/>
          <w:marTop w:val="0"/>
          <w:marBottom w:val="0"/>
          <w:divBdr>
            <w:top w:val="none" w:sz="0" w:space="0" w:color="auto"/>
            <w:left w:val="none" w:sz="0" w:space="0" w:color="auto"/>
            <w:bottom w:val="none" w:sz="0" w:space="0" w:color="auto"/>
            <w:right w:val="none" w:sz="0" w:space="0" w:color="auto"/>
          </w:divBdr>
        </w:div>
      </w:divsChild>
    </w:div>
    <w:div w:id="1979608381">
      <w:bodyDiv w:val="1"/>
      <w:marLeft w:val="0"/>
      <w:marRight w:val="0"/>
      <w:marTop w:val="0"/>
      <w:marBottom w:val="0"/>
      <w:divBdr>
        <w:top w:val="none" w:sz="0" w:space="0" w:color="auto"/>
        <w:left w:val="none" w:sz="0" w:space="0" w:color="auto"/>
        <w:bottom w:val="none" w:sz="0" w:space="0" w:color="auto"/>
        <w:right w:val="none" w:sz="0" w:space="0" w:color="auto"/>
      </w:divBdr>
      <w:divsChild>
        <w:div w:id="244263338">
          <w:marLeft w:val="0"/>
          <w:marRight w:val="0"/>
          <w:marTop w:val="0"/>
          <w:marBottom w:val="0"/>
          <w:divBdr>
            <w:top w:val="none" w:sz="0" w:space="0" w:color="auto"/>
            <w:left w:val="none" w:sz="0" w:space="0" w:color="auto"/>
            <w:bottom w:val="none" w:sz="0" w:space="0" w:color="auto"/>
            <w:right w:val="none" w:sz="0" w:space="0" w:color="auto"/>
          </w:divBdr>
        </w:div>
      </w:divsChild>
    </w:div>
    <w:div w:id="198419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file:///\\192.168.0.11\archiv\Archiv_Akce\2020\P28_K.Vary,%20cyklostezka%20B4\DPS\SD_P282020_DPS.xlsx!R_A-C!R19C2:R32C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698B1-A8F8-4D32-837F-3866DB8AE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19</Pages>
  <Words>5228</Words>
  <Characters>30846</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Hlavní inženýr projektu:		Pavel Dolejší					
 Zodpovědný projektant:		Ing. Petr Švorba					
 Vypracoval:		Petr Švorba			Vítězná 1315/22, 360 01 Karlovy Vary   		
					tel. 792 305 909, 773 222 000     e-mail: info@projectkv.cz		
 Objednate</vt:lpstr>
    </vt:vector>
  </TitlesOfParts>
  <Company/>
  <LinksUpToDate>false</LinksUpToDate>
  <CharactersWithSpaces>36002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Hlavní inženýr projektu:		Pavel Dolejší					
 Zodpovědný projektant:		Ing. Petr Švorba					
 Vypracoval:		Petr Švorba			Vítězná 1315/22, 360 01 Karlovy Vary   		
					tel. 792 305 909, 773 222 000     e-mail: info@projectkv.cz		
 Objednatel:	KSUSK					Formát:	 Číslo zakázky:
	Chebská 282, 356 04, Sokolov					-	592016
 Název:	II/210 Modernizace silnice Anenské údolí					 Datum:	 Paré číslo:
						11/2016	1
 Objekt:						 Úroveň:	
						DSP+PDPS	
 Příloha:	Průvodní zpráva					 Měřítko:	 Číslo přílohy:
						-	A</dc:title>
  <dc:subject/>
  <dc:creator>Petr ŠVORBA</dc:creator>
  <cp:keywords/>
  <dc:description/>
  <cp:lastModifiedBy>Jakub Cingroš</cp:lastModifiedBy>
  <cp:revision>91</cp:revision>
  <cp:lastPrinted>2023-03-27T09:51:00Z</cp:lastPrinted>
  <dcterms:created xsi:type="dcterms:W3CDTF">2020-12-02T08:13:00Z</dcterms:created>
  <dcterms:modified xsi:type="dcterms:W3CDTF">2023-03-27T09:51:00Z</dcterms:modified>
</cp:coreProperties>
</file>